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5E01" w14:textId="6D2D82DE" w:rsidR="002C4EF0" w:rsidRPr="00171219" w:rsidRDefault="002C4EF0" w:rsidP="00583772">
      <w:pPr>
        <w:pStyle w:val="Header"/>
        <w:ind w:right="96"/>
        <w:jc w:val="both"/>
        <w:rPr>
          <w:rFonts w:ascii="Book Antiqua" w:eastAsia="Times New Roman" w:hAnsi="Book Antiqua" w:cs="Calibri"/>
          <w:b/>
          <w:bCs/>
          <w:color w:val="000000"/>
          <w:kern w:val="0"/>
          <w:szCs w:val="24"/>
          <w:shd w:val="clear" w:color="auto" w:fill="FFFFFF"/>
          <w:lang w:val="en-US" w:bidi="ar-SA"/>
          <w14:ligatures w14:val="none"/>
        </w:rPr>
      </w:pPr>
      <w:r w:rsidRPr="00171219">
        <w:rPr>
          <w:rFonts w:ascii="Book Antiqua" w:hAnsi="Book Antiqua"/>
          <w:szCs w:val="24"/>
          <w:lang w:val="en-US"/>
        </w:rPr>
        <w:t xml:space="preserve">                  </w:t>
      </w:r>
    </w:p>
    <w:tbl>
      <w:tblPr>
        <w:tblStyle w:val="TableGrid"/>
        <w:tblpPr w:leftFromText="180" w:rightFromText="180" w:vertAnchor="text" w:tblpX="562" w:tblpY="1"/>
        <w:tblOverlap w:val="never"/>
        <w:tblW w:w="4665" w:type="pct"/>
        <w:tblLayout w:type="fixed"/>
        <w:tblLook w:val="04A0" w:firstRow="1" w:lastRow="0" w:firstColumn="1" w:lastColumn="0" w:noHBand="0" w:noVBand="1"/>
      </w:tblPr>
      <w:tblGrid>
        <w:gridCol w:w="555"/>
        <w:gridCol w:w="1384"/>
        <w:gridCol w:w="6223"/>
        <w:gridCol w:w="6502"/>
      </w:tblGrid>
      <w:tr w:rsidR="003E7C95" w:rsidRPr="009F1BD1" w14:paraId="3EF5E8E3" w14:textId="77777777" w:rsidTr="0071394C">
        <w:trPr>
          <w:trHeight w:val="144"/>
        </w:trPr>
        <w:tc>
          <w:tcPr>
            <w:tcW w:w="189" w:type="pct"/>
          </w:tcPr>
          <w:p w14:paraId="53337775" w14:textId="1919F381" w:rsidR="003E7C95" w:rsidRPr="009F1BD1" w:rsidRDefault="003E7C95" w:rsidP="0071394C">
            <w:pPr>
              <w:jc w:val="both"/>
              <w:rPr>
                <w:rFonts w:ascii="Book Antiqua" w:hAnsi="Book Antiqua"/>
                <w:b/>
                <w:bCs/>
                <w:sz w:val="22"/>
                <w:szCs w:val="22"/>
              </w:rPr>
            </w:pPr>
            <w:r w:rsidRPr="009F1BD1">
              <w:rPr>
                <w:rFonts w:ascii="Book Antiqua" w:hAnsi="Book Antiqua"/>
                <w:b/>
                <w:bCs/>
                <w:sz w:val="22"/>
                <w:szCs w:val="22"/>
              </w:rPr>
              <w:t xml:space="preserve">Sl No </w:t>
            </w:r>
          </w:p>
        </w:tc>
        <w:tc>
          <w:tcPr>
            <w:tcW w:w="472" w:type="pct"/>
          </w:tcPr>
          <w:p w14:paraId="32CB2386" w14:textId="5EA23323" w:rsidR="003E7C95" w:rsidRPr="009F1BD1" w:rsidRDefault="003E7C95" w:rsidP="0071394C">
            <w:pPr>
              <w:jc w:val="both"/>
              <w:rPr>
                <w:rFonts w:ascii="Book Antiqua" w:hAnsi="Book Antiqua"/>
                <w:b/>
                <w:bCs/>
                <w:sz w:val="22"/>
                <w:szCs w:val="22"/>
              </w:rPr>
            </w:pPr>
            <w:r w:rsidRPr="009F1BD1">
              <w:rPr>
                <w:rFonts w:ascii="Book Antiqua" w:hAnsi="Book Antiqua"/>
                <w:b/>
                <w:bCs/>
                <w:sz w:val="22"/>
                <w:szCs w:val="22"/>
              </w:rPr>
              <w:t>Clause Ref.</w:t>
            </w:r>
          </w:p>
        </w:tc>
        <w:tc>
          <w:tcPr>
            <w:tcW w:w="2122" w:type="pct"/>
          </w:tcPr>
          <w:p w14:paraId="361E93FD" w14:textId="5C0B8A6F" w:rsidR="003E7C95" w:rsidRPr="009F1BD1" w:rsidRDefault="003E7C95" w:rsidP="0071394C">
            <w:pPr>
              <w:jc w:val="both"/>
              <w:rPr>
                <w:rFonts w:ascii="Book Antiqua" w:hAnsi="Book Antiqua"/>
                <w:b/>
                <w:bCs/>
                <w:sz w:val="22"/>
                <w:szCs w:val="22"/>
              </w:rPr>
            </w:pPr>
            <w:r w:rsidRPr="009F1BD1">
              <w:rPr>
                <w:rFonts w:ascii="Book Antiqua" w:hAnsi="Book Antiqua"/>
                <w:b/>
                <w:bCs/>
                <w:sz w:val="22"/>
                <w:szCs w:val="22"/>
              </w:rPr>
              <w:t xml:space="preserve">Existing provision in the Bidding Documents </w:t>
            </w:r>
          </w:p>
        </w:tc>
        <w:tc>
          <w:tcPr>
            <w:tcW w:w="2217" w:type="pct"/>
          </w:tcPr>
          <w:p w14:paraId="4E200F40" w14:textId="63D3BCAF" w:rsidR="003E7C95" w:rsidRPr="009F1BD1" w:rsidRDefault="003E7C95" w:rsidP="0071394C">
            <w:pPr>
              <w:ind w:left="1193" w:hanging="1193"/>
              <w:jc w:val="both"/>
              <w:rPr>
                <w:rFonts w:ascii="Book Antiqua" w:hAnsi="Book Antiqua"/>
                <w:b/>
                <w:bCs/>
                <w:sz w:val="22"/>
                <w:szCs w:val="22"/>
              </w:rPr>
            </w:pPr>
            <w:r w:rsidRPr="009F1BD1">
              <w:rPr>
                <w:rFonts w:ascii="Book Antiqua" w:hAnsi="Book Antiqua"/>
                <w:b/>
                <w:bCs/>
                <w:sz w:val="22"/>
                <w:szCs w:val="22"/>
              </w:rPr>
              <w:t>Amended</w:t>
            </w:r>
            <w:r w:rsidR="00077A2A" w:rsidRPr="009F1BD1">
              <w:rPr>
                <w:rFonts w:ascii="Book Antiqua" w:hAnsi="Book Antiqua"/>
                <w:b/>
                <w:bCs/>
                <w:sz w:val="22"/>
                <w:szCs w:val="22"/>
              </w:rPr>
              <w:t xml:space="preserve"> provision</w:t>
            </w:r>
          </w:p>
        </w:tc>
      </w:tr>
      <w:tr w:rsidR="00B05316" w:rsidRPr="009F1BD1" w14:paraId="7A81C82D" w14:textId="77777777" w:rsidTr="0071394C">
        <w:trPr>
          <w:trHeight w:val="144"/>
        </w:trPr>
        <w:tc>
          <w:tcPr>
            <w:tcW w:w="189" w:type="pct"/>
          </w:tcPr>
          <w:p w14:paraId="08C87821" w14:textId="16B9F04A" w:rsidR="00B05316" w:rsidRPr="009F1BD1" w:rsidRDefault="00B05316" w:rsidP="00B05316">
            <w:pPr>
              <w:jc w:val="both"/>
              <w:rPr>
                <w:rFonts w:ascii="Book Antiqua" w:hAnsi="Book Antiqua"/>
                <w:b/>
                <w:bCs/>
                <w:sz w:val="22"/>
                <w:szCs w:val="22"/>
              </w:rPr>
            </w:pPr>
            <w:r w:rsidRPr="009F1BD1">
              <w:rPr>
                <w:rFonts w:ascii="Book Antiqua" w:hAnsi="Book Antiqua"/>
                <w:b/>
                <w:bCs/>
                <w:sz w:val="22"/>
                <w:szCs w:val="22"/>
              </w:rPr>
              <w:t>1.</w:t>
            </w:r>
          </w:p>
        </w:tc>
        <w:tc>
          <w:tcPr>
            <w:tcW w:w="472" w:type="pct"/>
          </w:tcPr>
          <w:p w14:paraId="117FA5FB" w14:textId="7217EB60" w:rsidR="00B05316" w:rsidRPr="009F1BD1" w:rsidRDefault="00B05316" w:rsidP="00B05316">
            <w:pPr>
              <w:rPr>
                <w:rFonts w:ascii="Book Antiqua" w:hAnsi="Book Antiqua" w:cs="Arial"/>
                <w:sz w:val="22"/>
                <w:szCs w:val="22"/>
              </w:rPr>
            </w:pPr>
            <w:r w:rsidRPr="009F1BD1">
              <w:rPr>
                <w:rFonts w:ascii="Book Antiqua" w:hAnsi="Book Antiqua" w:cs="Arial"/>
                <w:sz w:val="22"/>
                <w:szCs w:val="22"/>
              </w:rPr>
              <w:t>Clause 1.4(A) of Appendix-1:</w:t>
            </w:r>
          </w:p>
          <w:p w14:paraId="0DB53214" w14:textId="3F0445A7" w:rsidR="00B05316" w:rsidRPr="009F1BD1" w:rsidRDefault="00B05316" w:rsidP="00B05316">
            <w:pPr>
              <w:jc w:val="both"/>
              <w:rPr>
                <w:rFonts w:ascii="Book Antiqua" w:hAnsi="Book Antiqua"/>
                <w:b/>
                <w:bCs/>
                <w:sz w:val="22"/>
                <w:szCs w:val="22"/>
              </w:rPr>
            </w:pPr>
            <w:r w:rsidRPr="009F1BD1">
              <w:rPr>
                <w:rFonts w:ascii="Book Antiqua" w:hAnsi="Book Antiqua" w:cs="Arial"/>
                <w:sz w:val="22"/>
                <w:szCs w:val="22"/>
              </w:rPr>
              <w:t>Terms and Procedures of Payment, Section-VI:</w:t>
            </w:r>
            <w:r w:rsidR="000E31BC">
              <w:rPr>
                <w:rFonts w:ascii="Book Antiqua" w:hAnsi="Book Antiqua" w:cs="Arial"/>
                <w:sz w:val="22"/>
                <w:szCs w:val="22"/>
              </w:rPr>
              <w:t>Samples Forms and Procedures</w:t>
            </w:r>
            <w:r w:rsidRPr="009F1BD1">
              <w:rPr>
                <w:rFonts w:ascii="Book Antiqua" w:hAnsi="Book Antiqua" w:cs="Arial"/>
                <w:sz w:val="22"/>
                <w:szCs w:val="22"/>
              </w:rPr>
              <w:t>, Vol.-I of the Bidding Documents</w:t>
            </w:r>
          </w:p>
        </w:tc>
        <w:tc>
          <w:tcPr>
            <w:tcW w:w="2122" w:type="pct"/>
          </w:tcPr>
          <w:p w14:paraId="062DB292" w14:textId="77777777" w:rsidR="00B05316" w:rsidRPr="009F1BD1" w:rsidRDefault="00B05316" w:rsidP="00B05316">
            <w:pPr>
              <w:ind w:left="747" w:hanging="747"/>
              <w:jc w:val="both"/>
              <w:rPr>
                <w:rFonts w:ascii="Book Antiqua" w:hAnsi="Book Antiqua" w:cs="Arial"/>
                <w:sz w:val="22"/>
                <w:szCs w:val="22"/>
              </w:rPr>
            </w:pPr>
            <w:r w:rsidRPr="009F1BD1">
              <w:rPr>
                <w:rFonts w:ascii="Book Antiqua" w:hAnsi="Book Antiqua" w:cs="Arial"/>
                <w:sz w:val="22"/>
                <w:szCs w:val="22"/>
              </w:rPr>
              <w:t>1.4</w:t>
            </w:r>
            <w:r w:rsidRPr="009F1BD1">
              <w:rPr>
                <w:rFonts w:ascii="Book Antiqua" w:hAnsi="Book Antiqua" w:cs="Arial"/>
                <w:sz w:val="22"/>
                <w:szCs w:val="22"/>
              </w:rPr>
              <w:tab/>
            </w:r>
            <w:r w:rsidRPr="009F1BD1">
              <w:rPr>
                <w:rFonts w:ascii="Book Antiqua" w:hAnsi="Book Antiqua" w:cs="Arial"/>
                <w:b/>
                <w:bCs/>
                <w:sz w:val="22"/>
                <w:szCs w:val="22"/>
              </w:rPr>
              <w:t xml:space="preserve"> Supply of Services Portion</w:t>
            </w:r>
            <w:r w:rsidRPr="009F1BD1">
              <w:rPr>
                <w:rFonts w:ascii="Book Antiqua" w:hAnsi="Book Antiqua" w:cs="Arial"/>
                <w:sz w:val="22"/>
                <w:szCs w:val="22"/>
              </w:rPr>
              <w:t>:   Price Component for Installation (including Civil Works)</w:t>
            </w:r>
          </w:p>
          <w:p w14:paraId="22283A19" w14:textId="77777777" w:rsidR="00B05316" w:rsidRPr="009F1BD1" w:rsidRDefault="00B05316" w:rsidP="00B05316">
            <w:pPr>
              <w:ind w:left="360"/>
              <w:jc w:val="both"/>
              <w:rPr>
                <w:rFonts w:ascii="Book Antiqua" w:hAnsi="Book Antiqua" w:cs="Arial"/>
                <w:b/>
                <w:bCs/>
                <w:sz w:val="22"/>
                <w:szCs w:val="22"/>
                <w:u w:val="single"/>
              </w:rPr>
            </w:pPr>
          </w:p>
          <w:p w14:paraId="7C498740" w14:textId="56C2F023" w:rsidR="00B05316" w:rsidRPr="009F1BD1" w:rsidRDefault="00B05316" w:rsidP="00B05316">
            <w:pPr>
              <w:ind w:left="747" w:hanging="747"/>
              <w:jc w:val="both"/>
              <w:rPr>
                <w:rFonts w:ascii="Book Antiqua" w:hAnsi="Book Antiqua"/>
                <w:sz w:val="22"/>
                <w:szCs w:val="22"/>
              </w:rPr>
            </w:pPr>
            <w:r w:rsidRPr="009F1BD1">
              <w:rPr>
                <w:rFonts w:ascii="Book Antiqua" w:hAnsi="Book Antiqua" w:cs="Arial"/>
                <w:sz w:val="22"/>
                <w:szCs w:val="22"/>
              </w:rPr>
              <w:t>A.</w:t>
            </w:r>
            <w:r w:rsidRPr="009F1BD1">
              <w:rPr>
                <w:rFonts w:ascii="Book Antiqua" w:hAnsi="Book Antiqua" w:cs="Arial"/>
                <w:b/>
                <w:bCs/>
                <w:sz w:val="22"/>
                <w:szCs w:val="22"/>
              </w:rPr>
              <w:tab/>
            </w:r>
            <w:r w:rsidRPr="009F1BD1">
              <w:rPr>
                <w:rFonts w:ascii="Book Antiqua" w:hAnsi="Book Antiqua"/>
                <w:sz w:val="22"/>
                <w:szCs w:val="22"/>
              </w:rPr>
              <w:t>Survey</w:t>
            </w:r>
          </w:p>
          <w:p w14:paraId="2BD6AEF8" w14:textId="77777777" w:rsidR="00B05316" w:rsidRPr="009F1BD1" w:rsidRDefault="00B05316" w:rsidP="00B05316">
            <w:pPr>
              <w:ind w:left="747" w:hanging="747"/>
              <w:jc w:val="both"/>
              <w:rPr>
                <w:rFonts w:ascii="Book Antiqua" w:hAnsi="Book Antiqua"/>
                <w:sz w:val="22"/>
                <w:szCs w:val="22"/>
              </w:rPr>
            </w:pPr>
          </w:p>
          <w:p w14:paraId="6603185D" w14:textId="77777777" w:rsidR="00B05316" w:rsidRPr="009F1BD1" w:rsidRDefault="00B05316" w:rsidP="00B05316">
            <w:pPr>
              <w:ind w:left="747"/>
              <w:jc w:val="both"/>
              <w:rPr>
                <w:rFonts w:ascii="Book Antiqua" w:hAnsi="Book Antiqua"/>
                <w:sz w:val="22"/>
                <w:szCs w:val="22"/>
              </w:rPr>
            </w:pPr>
            <w:r w:rsidRPr="009F1BD1">
              <w:rPr>
                <w:rFonts w:ascii="Book Antiqua" w:hAnsi="Book Antiqua"/>
                <w:sz w:val="22"/>
                <w:szCs w:val="22"/>
              </w:rPr>
              <w:t>Payment for survey shall be paid on pro-rata basis on completion of survey and approval of the same by the Employer.</w:t>
            </w:r>
          </w:p>
          <w:p w14:paraId="1A261177" w14:textId="29B9C4E3" w:rsidR="00B05316" w:rsidRPr="009F1BD1" w:rsidRDefault="00B05316" w:rsidP="00B05316">
            <w:pPr>
              <w:jc w:val="both"/>
              <w:rPr>
                <w:rFonts w:ascii="Book Antiqua" w:hAnsi="Book Antiqua"/>
                <w:color w:val="000000"/>
                <w:sz w:val="22"/>
                <w:szCs w:val="22"/>
              </w:rPr>
            </w:pPr>
          </w:p>
          <w:p w14:paraId="5AD07B2C" w14:textId="77777777" w:rsidR="00B05316" w:rsidRPr="009F1BD1" w:rsidRDefault="00B05316" w:rsidP="00B05316">
            <w:pPr>
              <w:jc w:val="both"/>
              <w:rPr>
                <w:rFonts w:ascii="Book Antiqua" w:hAnsi="Book Antiqua"/>
                <w:color w:val="000000"/>
                <w:sz w:val="22"/>
                <w:szCs w:val="22"/>
              </w:rPr>
            </w:pPr>
          </w:p>
          <w:p w14:paraId="527F04F1" w14:textId="77777777" w:rsidR="00B05316" w:rsidRPr="009F1BD1" w:rsidRDefault="00B05316" w:rsidP="00B05316">
            <w:pPr>
              <w:jc w:val="both"/>
              <w:rPr>
                <w:rFonts w:ascii="Book Antiqua" w:hAnsi="Book Antiqua"/>
                <w:color w:val="000000"/>
                <w:sz w:val="22"/>
                <w:szCs w:val="22"/>
              </w:rPr>
            </w:pPr>
          </w:p>
          <w:p w14:paraId="4B514990" w14:textId="77777777" w:rsidR="00B05316" w:rsidRPr="009F1BD1" w:rsidRDefault="00B05316" w:rsidP="00B05316">
            <w:pPr>
              <w:jc w:val="both"/>
              <w:rPr>
                <w:rFonts w:ascii="Book Antiqua" w:hAnsi="Book Antiqua"/>
                <w:color w:val="000000"/>
                <w:sz w:val="22"/>
                <w:szCs w:val="22"/>
              </w:rPr>
            </w:pPr>
          </w:p>
          <w:p w14:paraId="32D04C1D" w14:textId="77777777" w:rsidR="00B05316" w:rsidRPr="009F1BD1" w:rsidRDefault="00B05316" w:rsidP="00B05316">
            <w:pPr>
              <w:jc w:val="both"/>
              <w:rPr>
                <w:rFonts w:ascii="Book Antiqua" w:hAnsi="Book Antiqua"/>
                <w:color w:val="000000"/>
                <w:sz w:val="22"/>
                <w:szCs w:val="22"/>
              </w:rPr>
            </w:pPr>
          </w:p>
          <w:p w14:paraId="5C716CF2" w14:textId="77777777" w:rsidR="00B05316" w:rsidRPr="009F1BD1" w:rsidRDefault="00B05316" w:rsidP="00B05316">
            <w:pPr>
              <w:jc w:val="both"/>
              <w:rPr>
                <w:rFonts w:ascii="Book Antiqua" w:hAnsi="Book Antiqua"/>
                <w:color w:val="000000"/>
                <w:sz w:val="22"/>
                <w:szCs w:val="22"/>
              </w:rPr>
            </w:pPr>
          </w:p>
          <w:p w14:paraId="2F54ED8A" w14:textId="77777777" w:rsidR="00B05316" w:rsidRPr="009F1BD1" w:rsidRDefault="00B05316" w:rsidP="00B05316">
            <w:pPr>
              <w:jc w:val="both"/>
              <w:rPr>
                <w:rFonts w:ascii="Book Antiqua" w:hAnsi="Book Antiqua"/>
                <w:color w:val="000000"/>
                <w:sz w:val="22"/>
                <w:szCs w:val="22"/>
              </w:rPr>
            </w:pPr>
          </w:p>
          <w:p w14:paraId="205BFEC5" w14:textId="77777777" w:rsidR="00B05316" w:rsidRPr="009F1BD1" w:rsidRDefault="00B05316" w:rsidP="00B05316">
            <w:pPr>
              <w:jc w:val="both"/>
              <w:rPr>
                <w:rFonts w:ascii="Book Antiqua" w:hAnsi="Book Antiqua"/>
                <w:color w:val="000000"/>
                <w:sz w:val="22"/>
                <w:szCs w:val="22"/>
              </w:rPr>
            </w:pPr>
          </w:p>
          <w:p w14:paraId="13BB0DBD" w14:textId="77777777" w:rsidR="00B05316" w:rsidRPr="009F1BD1" w:rsidRDefault="00B05316" w:rsidP="00B05316">
            <w:pPr>
              <w:jc w:val="both"/>
              <w:rPr>
                <w:rFonts w:ascii="Book Antiqua" w:hAnsi="Book Antiqua"/>
                <w:color w:val="000000"/>
                <w:sz w:val="22"/>
                <w:szCs w:val="22"/>
              </w:rPr>
            </w:pPr>
          </w:p>
          <w:p w14:paraId="5ABDA317" w14:textId="77777777" w:rsidR="00B05316" w:rsidRPr="009F1BD1" w:rsidRDefault="00B05316" w:rsidP="00B05316">
            <w:pPr>
              <w:jc w:val="both"/>
              <w:rPr>
                <w:rFonts w:ascii="Book Antiqua" w:hAnsi="Book Antiqua"/>
                <w:color w:val="000000"/>
                <w:sz w:val="22"/>
                <w:szCs w:val="22"/>
              </w:rPr>
            </w:pPr>
          </w:p>
          <w:p w14:paraId="3B1EC8D5" w14:textId="77777777" w:rsidR="00B05316" w:rsidRPr="009F1BD1" w:rsidRDefault="00B05316" w:rsidP="00B05316">
            <w:pPr>
              <w:jc w:val="both"/>
              <w:rPr>
                <w:rFonts w:ascii="Book Antiqua" w:hAnsi="Book Antiqua"/>
                <w:color w:val="000000"/>
                <w:sz w:val="22"/>
                <w:szCs w:val="22"/>
              </w:rPr>
            </w:pPr>
          </w:p>
          <w:p w14:paraId="7CCB8A9D" w14:textId="77777777" w:rsidR="00B05316" w:rsidRPr="009F1BD1" w:rsidRDefault="00B05316" w:rsidP="00B05316">
            <w:pPr>
              <w:jc w:val="both"/>
              <w:rPr>
                <w:rFonts w:ascii="Book Antiqua" w:hAnsi="Book Antiqua"/>
                <w:color w:val="000000"/>
                <w:sz w:val="22"/>
                <w:szCs w:val="22"/>
              </w:rPr>
            </w:pPr>
          </w:p>
          <w:p w14:paraId="1C04C4AA" w14:textId="77777777" w:rsidR="00B05316" w:rsidRPr="009F1BD1" w:rsidRDefault="00B05316" w:rsidP="00B05316">
            <w:pPr>
              <w:jc w:val="both"/>
              <w:rPr>
                <w:rFonts w:ascii="Book Antiqua" w:hAnsi="Book Antiqua"/>
                <w:color w:val="000000"/>
                <w:sz w:val="22"/>
                <w:szCs w:val="22"/>
              </w:rPr>
            </w:pPr>
          </w:p>
          <w:p w14:paraId="67107E8E" w14:textId="77777777" w:rsidR="00B05316" w:rsidRPr="009F1BD1" w:rsidRDefault="00B05316" w:rsidP="00B05316">
            <w:pPr>
              <w:jc w:val="both"/>
              <w:rPr>
                <w:rFonts w:ascii="Book Antiqua" w:hAnsi="Book Antiqua"/>
                <w:color w:val="000000"/>
                <w:sz w:val="22"/>
                <w:szCs w:val="22"/>
              </w:rPr>
            </w:pPr>
          </w:p>
          <w:p w14:paraId="274D19A0" w14:textId="77777777" w:rsidR="00B05316" w:rsidRPr="009F1BD1" w:rsidRDefault="00B05316" w:rsidP="00B05316">
            <w:pPr>
              <w:jc w:val="both"/>
              <w:rPr>
                <w:rFonts w:ascii="Book Antiqua" w:hAnsi="Book Antiqua"/>
                <w:color w:val="000000"/>
                <w:sz w:val="22"/>
                <w:szCs w:val="22"/>
              </w:rPr>
            </w:pPr>
          </w:p>
          <w:p w14:paraId="3D89B9F0" w14:textId="77777777" w:rsidR="00B05316" w:rsidRPr="009F1BD1" w:rsidRDefault="00B05316" w:rsidP="00B05316">
            <w:pPr>
              <w:jc w:val="both"/>
              <w:rPr>
                <w:rFonts w:ascii="Book Antiqua" w:hAnsi="Book Antiqua"/>
                <w:color w:val="000000"/>
                <w:sz w:val="22"/>
                <w:szCs w:val="22"/>
              </w:rPr>
            </w:pPr>
          </w:p>
          <w:p w14:paraId="331CEDAD" w14:textId="77777777" w:rsidR="00E60FB9" w:rsidRDefault="00E60FB9" w:rsidP="00B05316">
            <w:pPr>
              <w:ind w:left="747" w:hanging="747"/>
              <w:jc w:val="both"/>
              <w:rPr>
                <w:rFonts w:ascii="Book Antiqua" w:hAnsi="Book Antiqua"/>
                <w:sz w:val="22"/>
                <w:szCs w:val="22"/>
              </w:rPr>
            </w:pPr>
          </w:p>
          <w:p w14:paraId="097B52AC" w14:textId="77777777" w:rsidR="00E60FB9" w:rsidRDefault="00E60FB9" w:rsidP="00B05316">
            <w:pPr>
              <w:ind w:left="747" w:hanging="747"/>
              <w:jc w:val="both"/>
              <w:rPr>
                <w:rFonts w:ascii="Book Antiqua" w:hAnsi="Book Antiqua"/>
                <w:sz w:val="22"/>
                <w:szCs w:val="22"/>
              </w:rPr>
            </w:pPr>
          </w:p>
          <w:p w14:paraId="167886BF" w14:textId="77777777" w:rsidR="00E60FB9" w:rsidRDefault="00E60FB9" w:rsidP="00B05316">
            <w:pPr>
              <w:ind w:left="747" w:hanging="747"/>
              <w:jc w:val="both"/>
              <w:rPr>
                <w:rFonts w:ascii="Book Antiqua" w:hAnsi="Book Antiqua"/>
                <w:sz w:val="22"/>
                <w:szCs w:val="22"/>
              </w:rPr>
            </w:pPr>
          </w:p>
          <w:p w14:paraId="5BACACF3" w14:textId="77777777" w:rsidR="00E60FB9" w:rsidRDefault="00E60FB9" w:rsidP="00B05316">
            <w:pPr>
              <w:ind w:left="747" w:hanging="747"/>
              <w:jc w:val="both"/>
              <w:rPr>
                <w:rFonts w:ascii="Book Antiqua" w:hAnsi="Book Antiqua"/>
                <w:sz w:val="22"/>
                <w:szCs w:val="22"/>
              </w:rPr>
            </w:pPr>
          </w:p>
          <w:p w14:paraId="4178B64E" w14:textId="5B1F527F"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Interest Bearing Initial Advance (Optional) Ten percent (10%):</w:t>
            </w:r>
          </w:p>
          <w:p w14:paraId="4EF6B164" w14:textId="77777777" w:rsidR="00B05316" w:rsidRPr="009F1BD1" w:rsidRDefault="00B05316" w:rsidP="00B05316">
            <w:pPr>
              <w:jc w:val="both"/>
              <w:rPr>
                <w:rFonts w:ascii="Book Antiqua" w:hAnsi="Book Antiqua"/>
                <w:sz w:val="22"/>
                <w:szCs w:val="22"/>
              </w:rPr>
            </w:pPr>
          </w:p>
          <w:p w14:paraId="6900281C" w14:textId="08F8F928"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lastRenderedPageBreak/>
              <w:t>B.1</w:t>
            </w:r>
            <w:r w:rsidRPr="009F1BD1">
              <w:rPr>
                <w:rFonts w:ascii="Book Antiqua" w:hAnsi="Book Antiqua"/>
                <w:sz w:val="22"/>
                <w:szCs w:val="22"/>
              </w:rPr>
              <w:tab/>
              <w:t>1</w:t>
            </w:r>
            <w:r w:rsidRPr="009F1BD1">
              <w:rPr>
                <w:rFonts w:ascii="Book Antiqua" w:hAnsi="Book Antiqua"/>
                <w:sz w:val="22"/>
                <w:szCs w:val="22"/>
                <w:vertAlign w:val="superscript"/>
              </w:rPr>
              <w:t>st</w:t>
            </w:r>
            <w:r w:rsidRPr="009F1BD1">
              <w:rPr>
                <w:rFonts w:ascii="Book Antiqua" w:hAnsi="Book Antiqua"/>
                <w:sz w:val="22"/>
                <w:szCs w:val="22"/>
              </w:rPr>
              <w:t xml:space="preserve"> Installment of 05% (Five)^^ of the total Installation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sz w:val="22"/>
                <w:szCs w:val="22"/>
              </w:rPr>
              <w:t xml:space="preserve">) shall be paid on Establishment of Contractor’s site offices, commencement of stub setting work &amp; certification by Project Manager that satisfactory mobilisation for erection exists and on submission of </w:t>
            </w:r>
          </w:p>
          <w:p w14:paraId="460FB1C2" w14:textId="77777777" w:rsidR="00B05316" w:rsidRPr="009F1BD1" w:rsidRDefault="00B05316" w:rsidP="00B05316">
            <w:pPr>
              <w:ind w:left="747" w:hanging="747"/>
              <w:jc w:val="both"/>
              <w:rPr>
                <w:rFonts w:ascii="Book Antiqua" w:hAnsi="Book Antiqua"/>
                <w:sz w:val="22"/>
                <w:szCs w:val="22"/>
              </w:rPr>
            </w:pPr>
          </w:p>
          <w:p w14:paraId="6323356B" w14:textId="77777777"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tab/>
              <w:t xml:space="preserve">(a) </w:t>
            </w:r>
            <w:r w:rsidRPr="009F1BD1">
              <w:rPr>
                <w:rFonts w:ascii="Book Antiqua" w:hAnsi="Book Antiqua"/>
                <w:sz w:val="22"/>
                <w:szCs w:val="22"/>
              </w:rPr>
              <w:tab/>
              <w:t xml:space="preserve">Proforma invoice(s),, </w:t>
            </w:r>
          </w:p>
          <w:p w14:paraId="58C530D2"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1FEED829"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 xml:space="preserve">Performance Securities in line with GCC Clause 9.3. </w:t>
            </w:r>
          </w:p>
          <w:p w14:paraId="28E757A4" w14:textId="77777777" w:rsidR="00B05316" w:rsidRPr="009F1BD1" w:rsidRDefault="00B05316" w:rsidP="00B05316">
            <w:pPr>
              <w:jc w:val="both"/>
              <w:rPr>
                <w:rFonts w:ascii="Book Antiqua" w:hAnsi="Book Antiqua"/>
                <w:sz w:val="22"/>
                <w:szCs w:val="22"/>
              </w:rPr>
            </w:pPr>
          </w:p>
          <w:p w14:paraId="4E19F1A3" w14:textId="7703314D" w:rsidR="00B05316" w:rsidRPr="009F1BD1" w:rsidRDefault="00B05316" w:rsidP="00B05316">
            <w:pPr>
              <w:ind w:left="720" w:hanging="720"/>
              <w:jc w:val="both"/>
              <w:rPr>
                <w:rFonts w:ascii="Book Antiqua" w:hAnsi="Book Antiqua"/>
                <w:sz w:val="22"/>
                <w:szCs w:val="22"/>
              </w:rPr>
            </w:pPr>
            <w:r w:rsidRPr="009F1BD1">
              <w:rPr>
                <w:rFonts w:ascii="Book Antiqua" w:hAnsi="Book Antiqua"/>
                <w:sz w:val="22"/>
                <w:szCs w:val="22"/>
              </w:rPr>
              <w:t>B.2</w:t>
            </w:r>
            <w:r w:rsidRPr="009F1BD1">
              <w:rPr>
                <w:rFonts w:ascii="Book Antiqua" w:hAnsi="Book Antiqua"/>
                <w:sz w:val="22"/>
                <w:szCs w:val="22"/>
              </w:rPr>
              <w:tab/>
              <w:t>2</w:t>
            </w:r>
            <w:r w:rsidRPr="009F1BD1">
              <w:rPr>
                <w:rFonts w:ascii="Book Antiqua" w:hAnsi="Book Antiqua"/>
                <w:sz w:val="22"/>
                <w:szCs w:val="22"/>
                <w:vertAlign w:val="superscript"/>
              </w:rPr>
              <w:t>nd</w:t>
            </w:r>
            <w:r w:rsidRPr="009F1BD1">
              <w:rPr>
                <w:rFonts w:ascii="Book Antiqua" w:hAnsi="Book Antiqua"/>
                <w:sz w:val="22"/>
                <w:szCs w:val="22"/>
              </w:rPr>
              <w:t>Installment of 05% (Five)^^ of the total Installation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sz w:val="22"/>
                <w:szCs w:val="22"/>
              </w:rPr>
              <w:t xml:space="preserve">) shall be paid on completion of 5 route kms of stringing &amp; certification of the same by Project Manager and on submission of </w:t>
            </w:r>
          </w:p>
          <w:p w14:paraId="5457E9DB"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(a) </w:t>
            </w:r>
            <w:r w:rsidRPr="009F1BD1">
              <w:rPr>
                <w:rFonts w:ascii="Book Antiqua" w:hAnsi="Book Antiqua"/>
                <w:sz w:val="22"/>
                <w:szCs w:val="22"/>
              </w:rPr>
              <w:tab/>
              <w:t xml:space="preserve">Proforma invoice(s), </w:t>
            </w:r>
          </w:p>
          <w:p w14:paraId="4BB36920"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3CD4C00D" w14:textId="77777777" w:rsidR="00B05316"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Performance Securities in line with GCC Clause 9.3.</w:t>
            </w:r>
          </w:p>
          <w:p w14:paraId="33E93B99" w14:textId="77777777" w:rsidR="00E60FB9" w:rsidRPr="009F1BD1" w:rsidRDefault="00E60FB9" w:rsidP="00B05316">
            <w:pPr>
              <w:ind w:left="1440" w:hanging="720"/>
              <w:jc w:val="both"/>
              <w:rPr>
                <w:rFonts w:ascii="Book Antiqua" w:hAnsi="Book Antiqua"/>
                <w:sz w:val="22"/>
                <w:szCs w:val="22"/>
              </w:rPr>
            </w:pPr>
          </w:p>
          <w:p w14:paraId="48D87AE1"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lastRenderedPageBreak/>
              <w:t>(d)</w:t>
            </w:r>
            <w:r w:rsidRPr="009F1BD1">
              <w:rPr>
                <w:rFonts w:ascii="Book Antiqua" w:hAnsi="Book Antiqua"/>
                <w:sz w:val="22"/>
                <w:szCs w:val="22"/>
              </w:rPr>
              <w:tab/>
              <w:t>A declaration by the contractor stating that 1</w:t>
            </w:r>
            <w:r w:rsidRPr="009F1BD1">
              <w:rPr>
                <w:rFonts w:ascii="Book Antiqua" w:hAnsi="Book Antiqua"/>
                <w:sz w:val="22"/>
                <w:szCs w:val="22"/>
                <w:vertAlign w:val="superscript"/>
              </w:rPr>
              <w:t>st</w:t>
            </w:r>
            <w:r w:rsidRPr="009F1BD1">
              <w:rPr>
                <w:rFonts w:ascii="Book Antiqua" w:hAnsi="Book Antiqua"/>
                <w:sz w:val="22"/>
                <w:szCs w:val="22"/>
              </w:rPr>
              <w:t xml:space="preserve"> Installment (5%) of advance has been utilized against the mobilization works for the subject contract. </w:t>
            </w:r>
          </w:p>
          <w:p w14:paraId="33EEE082" w14:textId="77777777" w:rsidR="00B05316" w:rsidRDefault="00B05316" w:rsidP="00B05316">
            <w:pPr>
              <w:ind w:left="1440" w:hanging="720"/>
              <w:jc w:val="both"/>
              <w:rPr>
                <w:rFonts w:ascii="Book Antiqua" w:hAnsi="Book Antiqua"/>
                <w:sz w:val="22"/>
                <w:szCs w:val="22"/>
              </w:rPr>
            </w:pPr>
          </w:p>
          <w:p w14:paraId="135F8807" w14:textId="77777777" w:rsidR="00E60FB9" w:rsidRDefault="00E60FB9" w:rsidP="00E60FB9">
            <w:pPr>
              <w:jc w:val="both"/>
              <w:rPr>
                <w:rFonts w:ascii="Book Antiqua" w:hAnsi="Book Antiqua"/>
                <w:sz w:val="22"/>
                <w:szCs w:val="22"/>
              </w:rPr>
            </w:pPr>
          </w:p>
          <w:p w14:paraId="2DBFA775" w14:textId="77777777" w:rsidR="00E60FB9" w:rsidRPr="009F1BD1" w:rsidRDefault="00E60FB9" w:rsidP="00E60FB9">
            <w:pPr>
              <w:jc w:val="both"/>
              <w:rPr>
                <w:rFonts w:ascii="Book Antiqua" w:hAnsi="Book Antiqua"/>
                <w:sz w:val="22"/>
                <w:szCs w:val="22"/>
              </w:rPr>
            </w:pPr>
          </w:p>
          <w:p w14:paraId="6E279BBD" w14:textId="5065FAD3" w:rsidR="00B05316" w:rsidRPr="009F1BD1" w:rsidRDefault="00B05316" w:rsidP="00B05316">
            <w:pPr>
              <w:spacing w:after="200" w:line="276" w:lineRule="auto"/>
              <w:ind w:left="720" w:hanging="720"/>
              <w:jc w:val="both"/>
              <w:rPr>
                <w:rFonts w:ascii="Book Antiqua" w:hAnsi="Book Antiqua"/>
                <w:sz w:val="22"/>
                <w:szCs w:val="22"/>
              </w:rPr>
            </w:pPr>
            <w:r w:rsidRPr="009F1BD1">
              <w:rPr>
                <w:rFonts w:ascii="Book Antiqua" w:hAnsi="Book Antiqua"/>
                <w:sz w:val="22"/>
                <w:szCs w:val="22"/>
              </w:rPr>
              <w:t>C</w:t>
            </w:r>
            <w:r w:rsidRPr="009F1BD1">
              <w:rPr>
                <w:rFonts w:ascii="Book Antiqua" w:hAnsi="Book Antiqua"/>
                <w:sz w:val="22"/>
                <w:szCs w:val="22"/>
              </w:rPr>
              <w:tab/>
              <w:t>Interest bearing Advance for purchase of T&amp;P^^:  02% (Two) of the total Installation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sz w:val="22"/>
                <w:szCs w:val="22"/>
              </w:rPr>
              <w:t xml:space="preserve">) shall be payable  for purchase of T&amp;P for Erection / Stringing (excluding TSE)/ Safety PPEs based on the requirements as specified in the  Technical Specifications (Volume-II of the bidding document), on submission of </w:t>
            </w:r>
          </w:p>
          <w:p w14:paraId="008E8A90"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 xml:space="preserve">(a) </w:t>
            </w:r>
            <w:r w:rsidRPr="009F1BD1">
              <w:rPr>
                <w:rFonts w:ascii="Book Antiqua" w:hAnsi="Book Antiqua"/>
                <w:sz w:val="22"/>
                <w:szCs w:val="22"/>
              </w:rPr>
              <w:tab/>
              <w:t xml:space="preserve">Proforma invoice(s), </w:t>
            </w:r>
          </w:p>
          <w:p w14:paraId="7766752D"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30AA2866"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 xml:space="preserve">Performance Securities in line with GCC Clause 9.3. </w:t>
            </w:r>
          </w:p>
          <w:p w14:paraId="0ADCA966" w14:textId="1E4446FD" w:rsidR="00B05316" w:rsidRPr="009F1BD1" w:rsidRDefault="00B05316" w:rsidP="00B05316">
            <w:pPr>
              <w:pStyle w:val="ListParagraph"/>
              <w:ind w:left="539"/>
              <w:jc w:val="both"/>
              <w:rPr>
                <w:rFonts w:ascii="Book Antiqua" w:hAnsi="Book Antiqua"/>
                <w:color w:val="000000"/>
                <w:sz w:val="22"/>
                <w:szCs w:val="22"/>
              </w:rPr>
            </w:pPr>
            <w:r w:rsidRPr="009F1BD1">
              <w:rPr>
                <w:rFonts w:ascii="Book Antiqua" w:hAnsi="Book Antiqua"/>
                <w:color w:val="000000"/>
                <w:sz w:val="22"/>
                <w:szCs w:val="22"/>
              </w:rPr>
              <w:t>…………………………………………………………………………………………………………………</w:t>
            </w:r>
            <w:r w:rsidR="009F1BD1">
              <w:rPr>
                <w:rFonts w:ascii="Book Antiqua" w:hAnsi="Book Antiqua"/>
                <w:color w:val="000000"/>
                <w:sz w:val="22"/>
                <w:szCs w:val="22"/>
              </w:rPr>
              <w:t>……………</w:t>
            </w:r>
          </w:p>
          <w:p w14:paraId="4E5B6773" w14:textId="77777777" w:rsidR="00B05316" w:rsidRPr="009F1BD1" w:rsidRDefault="00B05316" w:rsidP="00B05316">
            <w:pPr>
              <w:ind w:left="693" w:hanging="693"/>
              <w:jc w:val="both"/>
              <w:rPr>
                <w:rFonts w:ascii="Book Antiqua" w:hAnsi="Book Antiqua"/>
                <w:sz w:val="22"/>
                <w:szCs w:val="22"/>
              </w:rPr>
            </w:pPr>
            <w:r w:rsidRPr="009F1BD1">
              <w:rPr>
                <w:rFonts w:ascii="Book Antiqua" w:hAnsi="Book Antiqua"/>
                <w:sz w:val="22"/>
                <w:szCs w:val="22"/>
              </w:rPr>
              <w:t>D</w:t>
            </w:r>
            <w:r w:rsidRPr="009F1BD1">
              <w:rPr>
                <w:rFonts w:ascii="Book Antiqua" w:hAnsi="Book Antiqua"/>
                <w:sz w:val="22"/>
                <w:szCs w:val="22"/>
              </w:rPr>
              <w:tab/>
              <w:t>Progressive Payment</w:t>
            </w:r>
          </w:p>
          <w:p w14:paraId="239C85DD" w14:textId="77777777" w:rsidR="00B05316" w:rsidRPr="009F1BD1" w:rsidRDefault="00B05316" w:rsidP="00B05316">
            <w:pPr>
              <w:ind w:left="693" w:hanging="9"/>
              <w:jc w:val="both"/>
              <w:rPr>
                <w:rFonts w:ascii="Book Antiqua" w:hAnsi="Book Antiqua"/>
                <w:sz w:val="22"/>
                <w:szCs w:val="22"/>
              </w:rPr>
            </w:pPr>
          </w:p>
          <w:p w14:paraId="46C83604" w14:textId="7ACCFA1E" w:rsidR="00B05316" w:rsidRPr="009F1BD1" w:rsidRDefault="00B05316" w:rsidP="00B05316">
            <w:pPr>
              <w:ind w:left="693" w:hanging="693"/>
              <w:jc w:val="both"/>
              <w:rPr>
                <w:rFonts w:ascii="Book Antiqua" w:hAnsi="Book Antiqua" w:cs="Arial"/>
                <w:snapToGrid w:val="0"/>
                <w:sz w:val="22"/>
                <w:szCs w:val="22"/>
              </w:rPr>
            </w:pPr>
            <w:r w:rsidRPr="009F1BD1">
              <w:rPr>
                <w:rFonts w:ascii="Book Antiqua" w:hAnsi="Book Antiqua"/>
                <w:sz w:val="22"/>
                <w:szCs w:val="22"/>
              </w:rPr>
              <w:t>D1.</w:t>
            </w:r>
            <w:r w:rsidRPr="009F1BD1">
              <w:rPr>
                <w:rFonts w:ascii="Book Antiqua" w:hAnsi="Book Antiqua"/>
                <w:sz w:val="22"/>
                <w:szCs w:val="22"/>
              </w:rPr>
              <w:tab/>
            </w:r>
            <w:r w:rsidRPr="009F1BD1">
              <w:rPr>
                <w:rFonts w:ascii="Book Antiqua" w:hAnsi="Book Antiqua" w:cs="Calibri"/>
                <w:sz w:val="22"/>
                <w:szCs w:val="22"/>
              </w:rPr>
              <w:t>Sixty Eight  (68%)^^^^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cs="Calibri"/>
                <w:sz w:val="22"/>
                <w:szCs w:val="22"/>
              </w:rPr>
              <w:t>) shall be paid on completion of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09CD2347" w14:textId="77777777" w:rsidR="00B05316" w:rsidRPr="009F1BD1" w:rsidRDefault="00B05316" w:rsidP="00B05316">
            <w:pPr>
              <w:ind w:left="693" w:hanging="9"/>
              <w:jc w:val="both"/>
              <w:rPr>
                <w:rFonts w:ascii="Book Antiqua" w:hAnsi="Book Antiqua"/>
                <w:sz w:val="22"/>
                <w:szCs w:val="22"/>
              </w:rPr>
            </w:pPr>
          </w:p>
          <w:p w14:paraId="1DCF1CE2" w14:textId="77777777" w:rsidR="00B05316" w:rsidRPr="009F1BD1" w:rsidRDefault="00B05316" w:rsidP="00B05316">
            <w:pPr>
              <w:ind w:left="720"/>
              <w:jc w:val="both"/>
              <w:rPr>
                <w:rFonts w:ascii="Book Antiqua" w:hAnsi="Book Antiqua"/>
                <w:sz w:val="22"/>
                <w:szCs w:val="22"/>
              </w:rPr>
            </w:pPr>
            <w:r w:rsidRPr="009F1BD1">
              <w:rPr>
                <w:rFonts w:ascii="Book Antiqua" w:hAnsi="Book Antiqua"/>
                <w:sz w:val="22"/>
                <w:szCs w:val="22"/>
              </w:rPr>
              <w:t>^^^^ The percentage of this payment shall vary depending on whether the Contractor opts for various advances and inadmissibility of advance for the reason specified above.</w:t>
            </w:r>
          </w:p>
          <w:p w14:paraId="2D93C585" w14:textId="77777777" w:rsidR="00B05316" w:rsidRPr="009F1BD1" w:rsidRDefault="00B05316" w:rsidP="00B05316">
            <w:pPr>
              <w:ind w:left="720"/>
              <w:jc w:val="both"/>
              <w:rPr>
                <w:rFonts w:ascii="Book Antiqua" w:hAnsi="Book Antiqua"/>
                <w:b/>
                <w:bCs/>
                <w:sz w:val="22"/>
                <w:szCs w:val="22"/>
              </w:rPr>
            </w:pPr>
          </w:p>
          <w:p w14:paraId="190D5ABB" w14:textId="77777777" w:rsidR="00B05316" w:rsidRPr="009F1BD1" w:rsidRDefault="00B05316" w:rsidP="00B05316">
            <w:pPr>
              <w:ind w:left="693" w:hanging="9"/>
              <w:jc w:val="both"/>
              <w:rPr>
                <w:rFonts w:ascii="Book Antiqua" w:hAnsi="Book Antiqua" w:cs="Calibri"/>
                <w:sz w:val="22"/>
                <w:szCs w:val="22"/>
              </w:rPr>
            </w:pPr>
            <w:r w:rsidRPr="009F1BD1">
              <w:rPr>
                <w:rFonts w:ascii="Book Antiqua" w:hAnsi="Book Antiqua" w:cs="Calibri"/>
                <w:sz w:val="22"/>
                <w:szCs w:val="22"/>
              </w:rPr>
              <w:t>Further, one of the conditions for release of first progressive payment / subsequent payment shall be submission of ‘Safety Plan’ alongwith all requisite documents in line with GCC clause on Safety Precaution and proforma provided in this Section – Sample Forms and Procedure and approval of the same by the Engineer In-Charge.</w:t>
            </w:r>
          </w:p>
          <w:p w14:paraId="305E827D" w14:textId="77777777" w:rsidR="00B05316" w:rsidRDefault="00B05316" w:rsidP="00B05316">
            <w:pPr>
              <w:ind w:left="693" w:hanging="9"/>
              <w:jc w:val="both"/>
              <w:rPr>
                <w:rFonts w:ascii="Book Antiqua" w:hAnsi="Book Antiqua" w:cs="Calibri"/>
                <w:sz w:val="22"/>
                <w:szCs w:val="22"/>
              </w:rPr>
            </w:pPr>
          </w:p>
          <w:p w14:paraId="692D6808" w14:textId="77777777" w:rsidR="00A53C22" w:rsidRPr="009F1BD1" w:rsidRDefault="00A53C22" w:rsidP="00B05316">
            <w:pPr>
              <w:ind w:left="693" w:hanging="9"/>
              <w:jc w:val="both"/>
              <w:rPr>
                <w:rFonts w:ascii="Book Antiqua" w:hAnsi="Book Antiqua" w:cs="Calibri"/>
                <w:sz w:val="22"/>
                <w:szCs w:val="22"/>
              </w:rPr>
            </w:pPr>
          </w:p>
          <w:p w14:paraId="34C0C4FC" w14:textId="368FE264" w:rsidR="00B05316" w:rsidRPr="009F1BD1" w:rsidRDefault="00B05316" w:rsidP="00B05316">
            <w:pPr>
              <w:ind w:left="693" w:hanging="693"/>
              <w:jc w:val="both"/>
              <w:rPr>
                <w:rFonts w:ascii="Book Antiqua" w:hAnsi="Book Antiqua" w:cs="Calibri"/>
                <w:bCs/>
                <w:sz w:val="22"/>
                <w:szCs w:val="22"/>
              </w:rPr>
            </w:pPr>
            <w:r w:rsidRPr="009F1BD1">
              <w:rPr>
                <w:rFonts w:ascii="Book Antiqua" w:hAnsi="Book Antiqua" w:cs="Calibri"/>
                <w:sz w:val="22"/>
                <w:szCs w:val="22"/>
              </w:rPr>
              <w:t>D2.</w:t>
            </w:r>
            <w:r w:rsidRPr="009F1BD1">
              <w:rPr>
                <w:rFonts w:ascii="Book Antiqua" w:hAnsi="Book Antiqua" w:cs="Calibri"/>
                <w:sz w:val="22"/>
                <w:szCs w:val="22"/>
              </w:rPr>
              <w:tab/>
            </w:r>
            <w:r w:rsidRPr="009F1BD1">
              <w:rPr>
                <w:rFonts w:ascii="Book Antiqua" w:hAnsi="Book Antiqua" w:cs="Calibri"/>
                <w:bCs/>
                <w:sz w:val="22"/>
                <w:szCs w:val="22"/>
                <w:lang w:val="en-IN"/>
              </w:rPr>
              <w:t>Ten percent (10%) of total Installation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cs="Calibri"/>
                <w:bCs/>
                <w:sz w:val="22"/>
                <w:szCs w:val="22"/>
                <w:lang w:val="en-IN"/>
              </w:rPr>
              <w:t>) shall be paid in three equal parts, each on physical construction of 1/3</w:t>
            </w:r>
            <w:r w:rsidRPr="009F1BD1">
              <w:rPr>
                <w:rFonts w:ascii="Book Antiqua" w:hAnsi="Book Antiqua" w:cs="Calibri"/>
                <w:bCs/>
                <w:sz w:val="22"/>
                <w:szCs w:val="22"/>
                <w:vertAlign w:val="superscript"/>
                <w:lang w:val="en-IN"/>
              </w:rPr>
              <w:t>rd</w:t>
            </w:r>
            <w:r w:rsidRPr="009F1BD1">
              <w:rPr>
                <w:rFonts w:ascii="Book Antiqua" w:hAnsi="Book Antiqua" w:cs="Calibri"/>
                <w:bCs/>
                <w:sz w:val="22"/>
                <w:szCs w:val="22"/>
                <w:lang w:val="en-IN"/>
              </w:rPr>
              <w:t xml:space="preserve"> of the Transmission Line section including </w:t>
            </w:r>
            <w:r w:rsidRPr="009F1BD1">
              <w:rPr>
                <w:rFonts w:ascii="Book Antiqua" w:hAnsi="Book Antiqua" w:cs="Calibri"/>
                <w:bCs/>
                <w:sz w:val="22"/>
                <w:szCs w:val="22"/>
                <w:lang w:val="en-IN"/>
              </w:rPr>
              <w:lastRenderedPageBreak/>
              <w:t>liquidation of defects/deficiencies</w:t>
            </w:r>
            <w:r w:rsidRPr="009F1BD1">
              <w:rPr>
                <w:rFonts w:ascii="Book Antiqua" w:hAnsi="Book Antiqua" w:cs="Calibri"/>
                <w:bCs/>
                <w:color w:val="FF0000"/>
                <w:sz w:val="22"/>
                <w:szCs w:val="22"/>
                <w:lang w:val="en-IN"/>
              </w:rPr>
              <w:t xml:space="preserve"> </w:t>
            </w:r>
            <w:r w:rsidRPr="009F1BD1">
              <w:rPr>
                <w:rFonts w:ascii="Book Antiqua" w:hAnsi="Book Antiqua" w:cs="Calibri"/>
                <w:bCs/>
                <w:sz w:val="22"/>
                <w:szCs w:val="22"/>
                <w:lang w:val="en-IN"/>
              </w:rPr>
              <w:t>on the line section and certification of the same by</w:t>
            </w:r>
            <w:r w:rsidRPr="009F1BD1">
              <w:rPr>
                <w:rFonts w:ascii="Book Antiqua" w:hAnsi="Book Antiqua"/>
                <w:bCs/>
                <w:sz w:val="22"/>
                <w:szCs w:val="22"/>
              </w:rPr>
              <w:t xml:space="preserve"> </w:t>
            </w:r>
            <w:r w:rsidRPr="009F1BD1">
              <w:rPr>
                <w:rFonts w:ascii="Book Antiqua" w:hAnsi="Book Antiqua" w:cs="Calibri"/>
                <w:bCs/>
                <w:sz w:val="22"/>
                <w:szCs w:val="22"/>
                <w:lang w:val="en-IN"/>
              </w:rPr>
              <w:t>Employer’s representative and on submission of GST invoice.</w:t>
            </w:r>
          </w:p>
          <w:p w14:paraId="6251CDA3" w14:textId="77777777" w:rsidR="00B05316" w:rsidRPr="009F1BD1" w:rsidRDefault="00B05316" w:rsidP="00B05316">
            <w:pPr>
              <w:jc w:val="both"/>
              <w:rPr>
                <w:rFonts w:ascii="Book Antiqua" w:hAnsi="Book Antiqua"/>
                <w:bCs/>
                <w:sz w:val="22"/>
                <w:szCs w:val="22"/>
              </w:rPr>
            </w:pPr>
          </w:p>
          <w:p w14:paraId="774ADB1A" w14:textId="77777777" w:rsidR="00B05316" w:rsidRPr="009F1BD1" w:rsidRDefault="00B05316" w:rsidP="00B05316">
            <w:pPr>
              <w:ind w:left="693" w:hanging="693"/>
              <w:jc w:val="both"/>
              <w:rPr>
                <w:rFonts w:ascii="Book Antiqua" w:hAnsi="Book Antiqua" w:cs="Arial"/>
                <w:bCs/>
                <w:sz w:val="22"/>
                <w:szCs w:val="22"/>
              </w:rPr>
            </w:pPr>
            <w:r w:rsidRPr="009F1BD1">
              <w:rPr>
                <w:rFonts w:ascii="Book Antiqua" w:hAnsi="Book Antiqua" w:cs="Arial"/>
                <w:bCs/>
                <w:sz w:val="22"/>
                <w:szCs w:val="22"/>
              </w:rPr>
              <w:t>E.</w:t>
            </w:r>
            <w:r w:rsidRPr="009F1BD1">
              <w:rPr>
                <w:rFonts w:ascii="Book Antiqua" w:hAnsi="Book Antiqua" w:cs="Arial"/>
                <w:bCs/>
                <w:sz w:val="22"/>
                <w:szCs w:val="22"/>
              </w:rPr>
              <w:tab/>
              <w:t xml:space="preserve">Final Payment </w:t>
            </w:r>
          </w:p>
          <w:p w14:paraId="0DC45C13" w14:textId="77777777" w:rsidR="00B05316" w:rsidRPr="009F1BD1" w:rsidRDefault="00B05316" w:rsidP="00B05316">
            <w:pPr>
              <w:ind w:left="693" w:hanging="9"/>
              <w:jc w:val="both"/>
              <w:rPr>
                <w:rFonts w:ascii="Book Antiqua" w:hAnsi="Book Antiqua" w:cs="Arial"/>
                <w:bCs/>
                <w:sz w:val="22"/>
                <w:szCs w:val="22"/>
              </w:rPr>
            </w:pPr>
          </w:p>
          <w:p w14:paraId="410D0078" w14:textId="6F5F6028" w:rsidR="00B05316" w:rsidRPr="009F1BD1" w:rsidRDefault="00B05316" w:rsidP="00B05316">
            <w:pPr>
              <w:ind w:left="1170" w:hanging="450"/>
              <w:jc w:val="both"/>
              <w:rPr>
                <w:rFonts w:ascii="Book Antiqua" w:hAnsi="Book Antiqua" w:cs="Arial"/>
                <w:bCs/>
                <w:sz w:val="22"/>
                <w:szCs w:val="22"/>
              </w:rPr>
            </w:pPr>
            <w:r w:rsidRPr="009F1BD1">
              <w:rPr>
                <w:rFonts w:ascii="Book Antiqua" w:hAnsi="Book Antiqua" w:cs="Arial"/>
                <w:bCs/>
                <w:sz w:val="22"/>
                <w:szCs w:val="22"/>
              </w:rPr>
              <w:t>E1.</w:t>
            </w:r>
            <w:r w:rsidRPr="009F1BD1">
              <w:rPr>
                <w:rFonts w:ascii="Book Antiqua" w:hAnsi="Book Antiqua" w:cs="Arial"/>
                <w:bCs/>
                <w:sz w:val="22"/>
                <w:szCs w:val="22"/>
              </w:rPr>
              <w:tab/>
              <w:t>5% (five percent) of the erection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cs="Arial"/>
                <w:bCs/>
                <w:sz w:val="22"/>
                <w:szCs w:val="22"/>
              </w:rPr>
              <w:t xml:space="preserve">) shall be paid after successful commissioning of the transmission line. </w:t>
            </w:r>
          </w:p>
          <w:p w14:paraId="2AD7E4F2" w14:textId="77777777" w:rsidR="00B05316" w:rsidRPr="009F1BD1" w:rsidRDefault="00B05316" w:rsidP="00B05316">
            <w:pPr>
              <w:ind w:left="1170" w:hanging="450"/>
              <w:jc w:val="both"/>
              <w:rPr>
                <w:rFonts w:ascii="Book Antiqua" w:hAnsi="Book Antiqua" w:cs="Arial"/>
                <w:bCs/>
                <w:sz w:val="22"/>
                <w:szCs w:val="22"/>
              </w:rPr>
            </w:pPr>
          </w:p>
          <w:p w14:paraId="3776DA3A" w14:textId="6CA0EF46" w:rsidR="00B05316" w:rsidRPr="009F1BD1" w:rsidRDefault="00B05316" w:rsidP="00B05316">
            <w:pPr>
              <w:ind w:left="1170" w:hanging="450"/>
              <w:jc w:val="both"/>
              <w:rPr>
                <w:rFonts w:ascii="Book Antiqua" w:hAnsi="Book Antiqua" w:cs="Arial"/>
                <w:bCs/>
                <w:sz w:val="22"/>
                <w:szCs w:val="22"/>
              </w:rPr>
            </w:pPr>
            <w:r w:rsidRPr="009F1BD1">
              <w:rPr>
                <w:rFonts w:ascii="Book Antiqua" w:hAnsi="Book Antiqua" w:cs="Arial"/>
                <w:bCs/>
                <w:sz w:val="22"/>
                <w:szCs w:val="22"/>
              </w:rPr>
              <w:t>E2.</w:t>
            </w:r>
            <w:r w:rsidRPr="009F1BD1">
              <w:rPr>
                <w:rFonts w:ascii="Book Antiqua" w:hAnsi="Book Antiqua" w:cs="Arial"/>
                <w:bCs/>
                <w:sz w:val="22"/>
                <w:szCs w:val="22"/>
              </w:rPr>
              <w:tab/>
              <w:t>5% (five percent) of the erection price component (</w:t>
            </w:r>
            <w:r w:rsidRPr="009F1BD1">
              <w:rPr>
                <w:rFonts w:ascii="Book Antiqua" w:hAnsi="Book Antiqua"/>
                <w:i/>
                <w:sz w:val="22"/>
                <w:szCs w:val="22"/>
              </w:rPr>
              <w:t>excluding the price component for survey and the amount linked to establishment of Facilities for Labour</w:t>
            </w:r>
            <w:r w:rsidRPr="009F1BD1">
              <w:rPr>
                <w:rFonts w:ascii="Book Antiqua" w:hAnsi="Book Antiqua" w:cs="Arial"/>
                <w:bCs/>
                <w:sz w:val="22"/>
                <w:szCs w:val="22"/>
              </w:rPr>
              <w:t xml:space="preserve">) shall be paid after issuance of Taking Over Certificate. </w:t>
            </w:r>
          </w:p>
          <w:p w14:paraId="659EB364" w14:textId="77777777" w:rsidR="00B05316" w:rsidRPr="009F1BD1" w:rsidRDefault="00B05316" w:rsidP="00B05316">
            <w:pPr>
              <w:pStyle w:val="ListParagraph"/>
              <w:ind w:left="539"/>
              <w:jc w:val="both"/>
              <w:rPr>
                <w:rFonts w:ascii="Book Antiqua" w:hAnsi="Book Antiqua"/>
                <w:color w:val="000000"/>
                <w:sz w:val="22"/>
                <w:szCs w:val="22"/>
              </w:rPr>
            </w:pPr>
          </w:p>
          <w:p w14:paraId="7B4EE38E" w14:textId="3BBBCAE5" w:rsidR="00B05316" w:rsidRPr="009F1BD1" w:rsidRDefault="00B05316" w:rsidP="009F1BD1">
            <w:pPr>
              <w:pStyle w:val="ListParagraph"/>
              <w:ind w:left="539"/>
              <w:jc w:val="both"/>
              <w:rPr>
                <w:rFonts w:ascii="Book Antiqua" w:hAnsi="Book Antiqua"/>
                <w:b/>
                <w:bCs/>
                <w:sz w:val="22"/>
                <w:szCs w:val="22"/>
              </w:rPr>
            </w:pPr>
            <w:r w:rsidRPr="009F1BD1">
              <w:rPr>
                <w:rFonts w:ascii="Book Antiqua" w:hAnsi="Book Antiqua"/>
                <w:color w:val="000000"/>
                <w:sz w:val="22"/>
                <w:szCs w:val="22"/>
              </w:rPr>
              <w:t>……………………………………………………………………..……………………………………………………</w:t>
            </w:r>
            <w:r w:rsidR="009F1BD1">
              <w:rPr>
                <w:rFonts w:ascii="Book Antiqua" w:hAnsi="Book Antiqua"/>
                <w:color w:val="000000"/>
                <w:sz w:val="22"/>
                <w:szCs w:val="22"/>
              </w:rPr>
              <w:t>….</w:t>
            </w:r>
            <w:r w:rsidRPr="009F1BD1">
              <w:rPr>
                <w:rFonts w:ascii="Book Antiqua" w:hAnsi="Book Antiqua"/>
                <w:color w:val="000000"/>
                <w:sz w:val="22"/>
                <w:szCs w:val="22"/>
              </w:rPr>
              <w:t>.</w:t>
            </w:r>
          </w:p>
        </w:tc>
        <w:tc>
          <w:tcPr>
            <w:tcW w:w="2217" w:type="pct"/>
          </w:tcPr>
          <w:p w14:paraId="5352077F" w14:textId="63E50E52" w:rsidR="00B05316" w:rsidRPr="009F1BD1" w:rsidRDefault="00B05316" w:rsidP="00B05316">
            <w:pPr>
              <w:ind w:left="747" w:hanging="747"/>
              <w:jc w:val="both"/>
              <w:rPr>
                <w:rFonts w:ascii="Book Antiqua" w:hAnsi="Book Antiqua" w:cs="Arial"/>
                <w:sz w:val="22"/>
                <w:szCs w:val="22"/>
              </w:rPr>
            </w:pPr>
            <w:r w:rsidRPr="009F1BD1">
              <w:rPr>
                <w:rFonts w:ascii="Book Antiqua" w:hAnsi="Book Antiqua" w:cs="Arial"/>
                <w:sz w:val="22"/>
                <w:szCs w:val="22"/>
              </w:rPr>
              <w:lastRenderedPageBreak/>
              <w:t>1.4</w:t>
            </w:r>
            <w:r w:rsidRPr="009F1BD1">
              <w:rPr>
                <w:rFonts w:ascii="Book Antiqua" w:hAnsi="Book Antiqua" w:cs="Arial"/>
                <w:sz w:val="22"/>
                <w:szCs w:val="22"/>
              </w:rPr>
              <w:tab/>
            </w:r>
            <w:r w:rsidRPr="009F1BD1">
              <w:rPr>
                <w:rFonts w:ascii="Book Antiqua" w:hAnsi="Book Antiqua" w:cs="Arial"/>
                <w:b/>
                <w:bCs/>
                <w:sz w:val="22"/>
                <w:szCs w:val="22"/>
              </w:rPr>
              <w:t xml:space="preserve"> Supply of Services Portion</w:t>
            </w:r>
            <w:r w:rsidRPr="009F1BD1">
              <w:rPr>
                <w:rFonts w:ascii="Book Antiqua" w:hAnsi="Book Antiqua" w:cs="Arial"/>
                <w:sz w:val="22"/>
                <w:szCs w:val="22"/>
              </w:rPr>
              <w:t>:   Price Component for Installation (including Civil Works)</w:t>
            </w:r>
          </w:p>
          <w:p w14:paraId="0CF66749" w14:textId="77777777" w:rsidR="00B05316" w:rsidRPr="009F1BD1" w:rsidRDefault="00B05316" w:rsidP="00B05316">
            <w:pPr>
              <w:ind w:left="360"/>
              <w:jc w:val="both"/>
              <w:rPr>
                <w:rFonts w:ascii="Book Antiqua" w:hAnsi="Book Antiqua" w:cs="Arial"/>
                <w:b/>
                <w:bCs/>
                <w:sz w:val="22"/>
                <w:szCs w:val="22"/>
                <w:u w:val="single"/>
              </w:rPr>
            </w:pPr>
          </w:p>
          <w:p w14:paraId="58C8515E" w14:textId="33AEC897" w:rsidR="00B05316" w:rsidRPr="009F1BD1" w:rsidRDefault="00B05316" w:rsidP="00B05316">
            <w:pPr>
              <w:ind w:left="747" w:hanging="747"/>
              <w:jc w:val="both"/>
              <w:rPr>
                <w:rFonts w:ascii="Book Antiqua" w:hAnsi="Book Antiqua"/>
                <w:sz w:val="22"/>
                <w:szCs w:val="22"/>
              </w:rPr>
            </w:pPr>
            <w:r w:rsidRPr="009F1BD1">
              <w:rPr>
                <w:rFonts w:ascii="Book Antiqua" w:hAnsi="Book Antiqua" w:cs="Arial"/>
                <w:sz w:val="22"/>
                <w:szCs w:val="22"/>
              </w:rPr>
              <w:t>A.1</w:t>
            </w:r>
            <w:r w:rsidRPr="009F1BD1">
              <w:rPr>
                <w:rFonts w:ascii="Book Antiqua" w:hAnsi="Book Antiqua" w:cs="Arial"/>
                <w:b/>
                <w:bCs/>
                <w:sz w:val="22"/>
                <w:szCs w:val="22"/>
              </w:rPr>
              <w:tab/>
            </w:r>
            <w:r w:rsidRPr="009F1BD1">
              <w:rPr>
                <w:rFonts w:ascii="Book Antiqua" w:hAnsi="Book Antiqua"/>
                <w:sz w:val="22"/>
                <w:szCs w:val="22"/>
              </w:rPr>
              <w:t>Survey</w:t>
            </w:r>
          </w:p>
          <w:p w14:paraId="17E67185" w14:textId="77777777" w:rsidR="00B05316" w:rsidRPr="009F1BD1" w:rsidRDefault="00B05316" w:rsidP="00B05316">
            <w:pPr>
              <w:ind w:left="747" w:hanging="747"/>
              <w:jc w:val="both"/>
              <w:rPr>
                <w:rFonts w:ascii="Book Antiqua" w:hAnsi="Book Antiqua"/>
                <w:sz w:val="22"/>
                <w:szCs w:val="22"/>
              </w:rPr>
            </w:pPr>
          </w:p>
          <w:p w14:paraId="7E9DC425" w14:textId="77777777" w:rsidR="00B05316" w:rsidRPr="009F1BD1" w:rsidRDefault="00B05316" w:rsidP="00B05316">
            <w:pPr>
              <w:ind w:left="747"/>
              <w:jc w:val="both"/>
              <w:rPr>
                <w:rFonts w:ascii="Book Antiqua" w:hAnsi="Book Antiqua"/>
                <w:sz w:val="22"/>
                <w:szCs w:val="22"/>
              </w:rPr>
            </w:pPr>
            <w:r w:rsidRPr="009F1BD1">
              <w:rPr>
                <w:rFonts w:ascii="Book Antiqua" w:hAnsi="Book Antiqua"/>
                <w:sz w:val="22"/>
                <w:szCs w:val="22"/>
              </w:rPr>
              <w:t>Payment for survey shall be paid on pro-rata basis on completion of survey and approval of the same by the Employer.</w:t>
            </w:r>
          </w:p>
          <w:p w14:paraId="1B736DFD" w14:textId="77777777" w:rsidR="00B05316" w:rsidRPr="009F1BD1" w:rsidRDefault="00B05316" w:rsidP="00B05316">
            <w:pPr>
              <w:jc w:val="both"/>
              <w:rPr>
                <w:rFonts w:ascii="Book Antiqua" w:hAnsi="Book Antiqua" w:cs="Arial"/>
                <w:sz w:val="22"/>
                <w:szCs w:val="22"/>
              </w:rPr>
            </w:pPr>
          </w:p>
          <w:p w14:paraId="0C5EE08B" w14:textId="7290C6AF" w:rsidR="00B05316" w:rsidRPr="009F1BD1" w:rsidRDefault="00B05316" w:rsidP="000E31BC">
            <w:pPr>
              <w:ind w:left="523" w:hanging="523"/>
              <w:jc w:val="both"/>
              <w:rPr>
                <w:rFonts w:ascii="Book Antiqua" w:hAnsi="Book Antiqua"/>
                <w:b/>
                <w:bCs/>
                <w:color w:val="000000"/>
                <w:sz w:val="22"/>
                <w:szCs w:val="22"/>
                <w:lang w:val="en-IN" w:bidi="hi-IN"/>
              </w:rPr>
            </w:pPr>
            <w:r w:rsidRPr="009F1BD1">
              <w:rPr>
                <w:rFonts w:ascii="Book Antiqua" w:hAnsi="Book Antiqua" w:cs="Arial"/>
                <w:sz w:val="22"/>
                <w:szCs w:val="22"/>
              </w:rPr>
              <w:t xml:space="preserve">A.2     </w:t>
            </w:r>
            <w:r w:rsidR="000E31BC" w:rsidRPr="00D91E7B">
              <w:rPr>
                <w:rFonts w:ascii="Arial" w:hAnsi="Arial" w:cs="Arial"/>
                <w:b/>
                <w:bCs/>
                <w:sz w:val="22"/>
                <w:szCs w:val="22"/>
              </w:rPr>
              <w:t xml:space="preserve">Drawing Development and </w:t>
            </w:r>
            <w:r w:rsidRPr="009F1BD1">
              <w:rPr>
                <w:rFonts w:ascii="Book Antiqua" w:hAnsi="Book Antiqua"/>
                <w:b/>
                <w:bCs/>
                <w:color w:val="000000"/>
                <w:sz w:val="22"/>
                <w:szCs w:val="22"/>
              </w:rPr>
              <w:t>Tower Testing/Special Tower Testing</w:t>
            </w:r>
          </w:p>
          <w:p w14:paraId="2ED8E760" w14:textId="77777777" w:rsidR="00B05316" w:rsidRPr="009F1BD1" w:rsidRDefault="00B05316" w:rsidP="00B05316">
            <w:pPr>
              <w:jc w:val="both"/>
              <w:rPr>
                <w:rFonts w:ascii="Book Antiqua" w:hAnsi="Book Antiqua"/>
                <w:b/>
                <w:bCs/>
                <w:color w:val="000000"/>
                <w:sz w:val="22"/>
                <w:szCs w:val="22"/>
              </w:rPr>
            </w:pPr>
            <w:r w:rsidRPr="009F1BD1">
              <w:rPr>
                <w:rFonts w:ascii="Book Antiqua" w:hAnsi="Book Antiqua"/>
                <w:b/>
                <w:bCs/>
                <w:color w:val="000000"/>
                <w:sz w:val="22"/>
                <w:szCs w:val="22"/>
              </w:rPr>
              <w:t> </w:t>
            </w:r>
          </w:p>
          <w:p w14:paraId="52310E2A" w14:textId="413115EE" w:rsidR="00B05316" w:rsidRPr="009F1BD1" w:rsidRDefault="00B05316" w:rsidP="00B05316">
            <w:pPr>
              <w:ind w:left="720"/>
              <w:jc w:val="both"/>
              <w:rPr>
                <w:rFonts w:ascii="Book Antiqua" w:hAnsi="Book Antiqua"/>
                <w:b/>
                <w:bCs/>
                <w:color w:val="000000"/>
                <w:sz w:val="22"/>
                <w:szCs w:val="22"/>
              </w:rPr>
            </w:pPr>
            <w:r w:rsidRPr="009F1BD1">
              <w:rPr>
                <w:rFonts w:ascii="Book Antiqua" w:hAnsi="Book Antiqua"/>
                <w:b/>
                <w:bCs/>
                <w:color w:val="000000"/>
                <w:sz w:val="22"/>
                <w:szCs w:val="22"/>
              </w:rPr>
              <w:t>Hundred percent (100%) of the Contract Price for a particular tower (under Activity Description: ‘Tower Testing’/’Special Tower Testing’ of Price Schedule-3) shall be paid after successful completion of all the activities of proto-type testing of that tower in line with the provision of the Bidding Documents and acceptance/ certification of the same by the Employer and on submission of GST invoice in respect of proto-type testing of that tower.</w:t>
            </w:r>
          </w:p>
          <w:p w14:paraId="3EF93541" w14:textId="77777777" w:rsidR="00B05316" w:rsidRPr="009F1BD1" w:rsidRDefault="00B05316" w:rsidP="00B05316">
            <w:pPr>
              <w:ind w:left="720"/>
              <w:jc w:val="both"/>
              <w:rPr>
                <w:rFonts w:ascii="Book Antiqua" w:hAnsi="Book Antiqua"/>
                <w:b/>
                <w:bCs/>
                <w:color w:val="000000"/>
                <w:sz w:val="22"/>
                <w:szCs w:val="22"/>
              </w:rPr>
            </w:pPr>
            <w:r w:rsidRPr="009F1BD1">
              <w:rPr>
                <w:rFonts w:ascii="Book Antiqua" w:hAnsi="Book Antiqua"/>
                <w:b/>
                <w:bCs/>
                <w:color w:val="000000"/>
                <w:sz w:val="22"/>
                <w:szCs w:val="22"/>
              </w:rPr>
              <w:t> </w:t>
            </w:r>
          </w:p>
          <w:p w14:paraId="32609642" w14:textId="77777777" w:rsidR="00B05316" w:rsidRPr="009F1BD1" w:rsidRDefault="00B05316" w:rsidP="00B05316">
            <w:pPr>
              <w:ind w:left="720"/>
              <w:jc w:val="both"/>
              <w:rPr>
                <w:rFonts w:ascii="Book Antiqua" w:hAnsi="Book Antiqua"/>
                <w:b/>
                <w:bCs/>
                <w:color w:val="000000"/>
                <w:sz w:val="22"/>
                <w:szCs w:val="22"/>
              </w:rPr>
            </w:pPr>
            <w:r w:rsidRPr="009F1BD1">
              <w:rPr>
                <w:rFonts w:ascii="Book Antiqua" w:hAnsi="Book Antiqua"/>
                <w:b/>
                <w:bCs/>
                <w:color w:val="000000"/>
                <w:sz w:val="22"/>
                <w:szCs w:val="22"/>
              </w:rPr>
              <w:t>Further, for release of above payment, it would be mandatory for Contractor to sign the Contract Agreement and to submit the Performance Securities in line with GCC Clause 9.3.</w:t>
            </w:r>
          </w:p>
          <w:p w14:paraId="010DC5EA" w14:textId="77777777" w:rsidR="00B05316" w:rsidRPr="009F1BD1" w:rsidRDefault="00B05316" w:rsidP="00B05316">
            <w:pPr>
              <w:pStyle w:val="ListParagraph"/>
              <w:ind w:left="539"/>
              <w:jc w:val="both"/>
              <w:rPr>
                <w:rFonts w:ascii="Book Antiqua" w:hAnsi="Book Antiqua"/>
                <w:color w:val="000000"/>
                <w:sz w:val="22"/>
                <w:szCs w:val="22"/>
              </w:rPr>
            </w:pPr>
          </w:p>
          <w:p w14:paraId="086E45AD" w14:textId="77777777"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Interest Bearing Initial Advance (Optional) Ten percent (10%):</w:t>
            </w:r>
          </w:p>
          <w:p w14:paraId="699E8473" w14:textId="77777777" w:rsidR="00B05316" w:rsidRPr="009F1BD1" w:rsidRDefault="00B05316" w:rsidP="00B05316">
            <w:pPr>
              <w:jc w:val="both"/>
              <w:rPr>
                <w:rFonts w:ascii="Book Antiqua" w:hAnsi="Book Antiqua"/>
                <w:sz w:val="22"/>
                <w:szCs w:val="22"/>
              </w:rPr>
            </w:pPr>
          </w:p>
          <w:p w14:paraId="390CFBCE" w14:textId="2EDE585F"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lastRenderedPageBreak/>
              <w:t>B.1</w:t>
            </w:r>
            <w:r w:rsidRPr="009F1BD1">
              <w:rPr>
                <w:rFonts w:ascii="Book Antiqua" w:hAnsi="Book Antiqua"/>
                <w:sz w:val="22"/>
                <w:szCs w:val="22"/>
              </w:rPr>
              <w:tab/>
              <w:t>1</w:t>
            </w:r>
            <w:r w:rsidRPr="009F1BD1">
              <w:rPr>
                <w:rFonts w:ascii="Book Antiqua" w:hAnsi="Book Antiqua"/>
                <w:sz w:val="22"/>
                <w:szCs w:val="22"/>
                <w:vertAlign w:val="superscript"/>
              </w:rPr>
              <w:t>st</w:t>
            </w:r>
            <w:r w:rsidRPr="009F1BD1">
              <w:rPr>
                <w:rFonts w:ascii="Book Antiqua" w:hAnsi="Book Antiqua"/>
                <w:sz w:val="22"/>
                <w:szCs w:val="22"/>
              </w:rPr>
              <w:t xml:space="preserve"> Installment of 05% (Five)^^ of the total Installation price component (</w:t>
            </w:r>
            <w:r w:rsidRPr="009F1BD1">
              <w:rPr>
                <w:rFonts w:ascii="Book Antiqua" w:hAnsi="Book Antiqua"/>
                <w:i/>
                <w:sz w:val="22"/>
                <w:szCs w:val="22"/>
              </w:rPr>
              <w:t xml:space="preserve">excluding the price component for survey, </w:t>
            </w:r>
            <w:r w:rsidR="0039200F">
              <w:t xml:space="preserve"> </w:t>
            </w:r>
            <w:r w:rsidR="0039200F" w:rsidRPr="00E60FB9">
              <w:rPr>
                <w:rFonts w:ascii="Book Antiqua" w:hAnsi="Book Antiqua"/>
                <w:b/>
                <w:bCs/>
                <w:i/>
                <w:sz w:val="22"/>
                <w:szCs w:val="22"/>
              </w:rPr>
              <w:t xml:space="preserve">Drawing Development and </w:t>
            </w:r>
            <w:r w:rsidRPr="00E60FB9">
              <w:rPr>
                <w:rFonts w:ascii="Book Antiqua" w:hAnsi="Book Antiqua"/>
                <w:b/>
                <w:bCs/>
                <w:i/>
                <w:iCs/>
                <w:color w:val="000000"/>
                <w:sz w:val="22"/>
                <w:szCs w:val="22"/>
              </w:rPr>
              <w:t>Tower Testing/Special Tower</w:t>
            </w:r>
            <w:r w:rsidRPr="0039200F">
              <w:rPr>
                <w:rFonts w:ascii="Book Antiqua" w:hAnsi="Book Antiqua"/>
                <w:b/>
                <w:bCs/>
                <w:i/>
                <w:iCs/>
                <w:color w:val="000000"/>
                <w:sz w:val="22"/>
                <w:szCs w:val="22"/>
              </w:rPr>
              <w:t xml:space="preserve"> Testing</w:t>
            </w:r>
            <w:r w:rsidRPr="009F1BD1">
              <w:rPr>
                <w:rFonts w:ascii="Book Antiqua" w:hAnsi="Book Antiqua"/>
                <w:i/>
                <w:sz w:val="22"/>
                <w:szCs w:val="22"/>
              </w:rPr>
              <w:t xml:space="preserve"> and the amount linked to establishment of Facilities for Labour</w:t>
            </w:r>
            <w:r w:rsidRPr="009F1BD1">
              <w:rPr>
                <w:rFonts w:ascii="Book Antiqua" w:hAnsi="Book Antiqua"/>
                <w:sz w:val="22"/>
                <w:szCs w:val="22"/>
              </w:rPr>
              <w:t xml:space="preserve">) shall be paid on Establishment of Contractor’s site offices, commencement of stub setting work &amp; certification by Project Manager that satisfactory mobilisation for erection exists and on submission of </w:t>
            </w:r>
          </w:p>
          <w:p w14:paraId="4224E863" w14:textId="77777777" w:rsidR="00B05316" w:rsidRPr="009F1BD1" w:rsidRDefault="00B05316" w:rsidP="00B05316">
            <w:pPr>
              <w:ind w:left="747" w:hanging="747"/>
              <w:jc w:val="both"/>
              <w:rPr>
                <w:rFonts w:ascii="Book Antiqua" w:hAnsi="Book Antiqua"/>
                <w:sz w:val="22"/>
                <w:szCs w:val="22"/>
              </w:rPr>
            </w:pPr>
          </w:p>
          <w:p w14:paraId="1CF3F855" w14:textId="77777777" w:rsidR="00B05316" w:rsidRPr="009F1BD1" w:rsidRDefault="00B05316" w:rsidP="00B05316">
            <w:pPr>
              <w:ind w:left="747" w:hanging="747"/>
              <w:jc w:val="both"/>
              <w:rPr>
                <w:rFonts w:ascii="Book Antiqua" w:hAnsi="Book Antiqua"/>
                <w:sz w:val="22"/>
                <w:szCs w:val="22"/>
              </w:rPr>
            </w:pPr>
            <w:r w:rsidRPr="009F1BD1">
              <w:rPr>
                <w:rFonts w:ascii="Book Antiqua" w:hAnsi="Book Antiqua"/>
                <w:sz w:val="22"/>
                <w:szCs w:val="22"/>
              </w:rPr>
              <w:tab/>
              <w:t xml:space="preserve">(a) </w:t>
            </w:r>
            <w:r w:rsidRPr="009F1BD1">
              <w:rPr>
                <w:rFonts w:ascii="Book Antiqua" w:hAnsi="Book Antiqua"/>
                <w:sz w:val="22"/>
                <w:szCs w:val="22"/>
              </w:rPr>
              <w:tab/>
              <w:t xml:space="preserve">Proforma invoice(s),, </w:t>
            </w:r>
          </w:p>
          <w:p w14:paraId="568A8A9A"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1BF418DA"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 xml:space="preserve">Performance Securities in line with GCC Clause 9.3. </w:t>
            </w:r>
          </w:p>
          <w:p w14:paraId="7E6A340A" w14:textId="77777777" w:rsidR="00B05316" w:rsidRPr="009F1BD1" w:rsidRDefault="00B05316" w:rsidP="00B05316">
            <w:pPr>
              <w:jc w:val="both"/>
              <w:rPr>
                <w:rFonts w:ascii="Book Antiqua" w:hAnsi="Book Antiqua"/>
                <w:sz w:val="22"/>
                <w:szCs w:val="22"/>
              </w:rPr>
            </w:pPr>
          </w:p>
          <w:p w14:paraId="4B5B6376" w14:textId="45CD5CFC" w:rsidR="00B05316" w:rsidRPr="009F1BD1" w:rsidRDefault="00B05316" w:rsidP="00B05316">
            <w:pPr>
              <w:ind w:left="720" w:hanging="720"/>
              <w:jc w:val="both"/>
              <w:rPr>
                <w:rFonts w:ascii="Book Antiqua" w:hAnsi="Book Antiqua"/>
                <w:sz w:val="22"/>
                <w:szCs w:val="22"/>
              </w:rPr>
            </w:pPr>
            <w:r w:rsidRPr="009F1BD1">
              <w:rPr>
                <w:rFonts w:ascii="Book Antiqua" w:hAnsi="Book Antiqua"/>
                <w:sz w:val="22"/>
                <w:szCs w:val="22"/>
              </w:rPr>
              <w:t>B.2</w:t>
            </w:r>
            <w:r w:rsidRPr="009F1BD1">
              <w:rPr>
                <w:rFonts w:ascii="Book Antiqua" w:hAnsi="Book Antiqua"/>
                <w:sz w:val="22"/>
                <w:szCs w:val="22"/>
              </w:rPr>
              <w:tab/>
              <w:t>2</w:t>
            </w:r>
            <w:r w:rsidRPr="009F1BD1">
              <w:rPr>
                <w:rFonts w:ascii="Book Antiqua" w:hAnsi="Book Antiqua"/>
                <w:sz w:val="22"/>
                <w:szCs w:val="22"/>
                <w:vertAlign w:val="superscript"/>
              </w:rPr>
              <w:t>nd</w:t>
            </w:r>
            <w:r w:rsidRPr="009F1BD1">
              <w:rPr>
                <w:rFonts w:ascii="Book Antiqua" w:hAnsi="Book Antiqua"/>
                <w:sz w:val="22"/>
                <w:szCs w:val="22"/>
              </w:rPr>
              <w:t>Installment of 05% (Five)^^ of the total Installation price component (</w:t>
            </w:r>
            <w:r w:rsidRPr="009F1BD1">
              <w:rPr>
                <w:rFonts w:ascii="Book Antiqua" w:hAnsi="Book Antiqua"/>
                <w:i/>
                <w:sz w:val="22"/>
                <w:szCs w:val="22"/>
              </w:rPr>
              <w:t xml:space="preserve">excluding the price component for survey, </w:t>
            </w:r>
            <w:r w:rsidR="0039200F" w:rsidRPr="0039200F">
              <w:rPr>
                <w:rFonts w:ascii="Book Antiqua" w:hAnsi="Book Antiqua"/>
                <w:i/>
                <w:sz w:val="22"/>
                <w:szCs w:val="22"/>
              </w:rPr>
              <w:t xml:space="preserve"> Drawing Development and </w:t>
            </w:r>
            <w:r w:rsidR="0039200F" w:rsidRPr="0039200F">
              <w:rPr>
                <w:rFonts w:ascii="Book Antiqua" w:hAnsi="Book Antiqua"/>
                <w:b/>
                <w:bCs/>
                <w:i/>
                <w:iCs/>
                <w:color w:val="000000"/>
                <w:sz w:val="22"/>
                <w:szCs w:val="22"/>
              </w:rPr>
              <w:t>Tower Testing/Special Tower Testing</w:t>
            </w:r>
            <w:r w:rsidR="0039200F" w:rsidRPr="009F1BD1">
              <w:rPr>
                <w:rFonts w:ascii="Book Antiqua" w:hAnsi="Book Antiqua"/>
                <w:i/>
                <w:sz w:val="22"/>
                <w:szCs w:val="22"/>
              </w:rPr>
              <w:t xml:space="preserve"> and the amount linked to establishment of Facilities for Labour</w:t>
            </w:r>
            <w:r w:rsidR="0039200F" w:rsidRPr="009F1BD1">
              <w:rPr>
                <w:rFonts w:ascii="Book Antiqua" w:hAnsi="Book Antiqua"/>
                <w:sz w:val="22"/>
                <w:szCs w:val="22"/>
              </w:rPr>
              <w:t>)</w:t>
            </w:r>
            <w:r w:rsidR="0039200F">
              <w:rPr>
                <w:rFonts w:ascii="Book Antiqua" w:hAnsi="Book Antiqua"/>
                <w:sz w:val="22"/>
                <w:szCs w:val="22"/>
              </w:rPr>
              <w:t xml:space="preserve"> </w:t>
            </w:r>
            <w:r w:rsidRPr="009F1BD1">
              <w:rPr>
                <w:rFonts w:ascii="Book Antiqua" w:hAnsi="Book Antiqua"/>
                <w:sz w:val="22"/>
                <w:szCs w:val="22"/>
              </w:rPr>
              <w:t xml:space="preserve">shall be paid on completion of 5 route kms of stringing &amp; certification of the same by Project Manager and on submission of </w:t>
            </w:r>
          </w:p>
          <w:p w14:paraId="7E27C3DC"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(a) </w:t>
            </w:r>
            <w:r w:rsidRPr="009F1BD1">
              <w:rPr>
                <w:rFonts w:ascii="Book Antiqua" w:hAnsi="Book Antiqua"/>
                <w:sz w:val="22"/>
                <w:szCs w:val="22"/>
              </w:rPr>
              <w:tab/>
              <w:t xml:space="preserve">Proforma invoice(s), </w:t>
            </w:r>
          </w:p>
          <w:p w14:paraId="5691CDED"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3295D271"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Performance Securities in line with GCC Clause 9.3.</w:t>
            </w:r>
          </w:p>
          <w:p w14:paraId="38B70E9F" w14:textId="77777777" w:rsidR="00B05316" w:rsidRPr="009F1BD1" w:rsidRDefault="00B05316" w:rsidP="00B05316">
            <w:pPr>
              <w:ind w:left="1440" w:hanging="720"/>
              <w:jc w:val="both"/>
              <w:rPr>
                <w:rFonts w:ascii="Book Antiqua" w:hAnsi="Book Antiqua"/>
                <w:sz w:val="22"/>
                <w:szCs w:val="22"/>
              </w:rPr>
            </w:pPr>
            <w:r w:rsidRPr="009F1BD1">
              <w:rPr>
                <w:rFonts w:ascii="Book Antiqua" w:hAnsi="Book Antiqua"/>
                <w:sz w:val="22"/>
                <w:szCs w:val="22"/>
              </w:rPr>
              <w:lastRenderedPageBreak/>
              <w:t>(d)</w:t>
            </w:r>
            <w:r w:rsidRPr="009F1BD1">
              <w:rPr>
                <w:rFonts w:ascii="Book Antiqua" w:hAnsi="Book Antiqua"/>
                <w:sz w:val="22"/>
                <w:szCs w:val="22"/>
              </w:rPr>
              <w:tab/>
              <w:t>A declaration by the contractor stating that 1</w:t>
            </w:r>
            <w:r w:rsidRPr="009F1BD1">
              <w:rPr>
                <w:rFonts w:ascii="Book Antiqua" w:hAnsi="Book Antiqua"/>
                <w:sz w:val="22"/>
                <w:szCs w:val="22"/>
                <w:vertAlign w:val="superscript"/>
              </w:rPr>
              <w:t>st</w:t>
            </w:r>
            <w:r w:rsidRPr="009F1BD1">
              <w:rPr>
                <w:rFonts w:ascii="Book Antiqua" w:hAnsi="Book Antiqua"/>
                <w:sz w:val="22"/>
                <w:szCs w:val="22"/>
              </w:rPr>
              <w:t xml:space="preserve"> Installment (5%) of advance has been utilized against the mobilization works for the subject contract. </w:t>
            </w:r>
          </w:p>
          <w:p w14:paraId="61B8ADDF" w14:textId="77777777" w:rsidR="00B05316" w:rsidRPr="009F1BD1" w:rsidRDefault="00B05316" w:rsidP="00B05316">
            <w:pPr>
              <w:ind w:left="1440" w:hanging="720"/>
              <w:jc w:val="both"/>
              <w:rPr>
                <w:rFonts w:ascii="Book Antiqua" w:hAnsi="Book Antiqua"/>
                <w:sz w:val="22"/>
                <w:szCs w:val="22"/>
              </w:rPr>
            </w:pPr>
          </w:p>
          <w:p w14:paraId="04A92AB7" w14:textId="77777777" w:rsidR="00B05316" w:rsidRPr="009F1BD1" w:rsidRDefault="00B05316" w:rsidP="00B05316">
            <w:pPr>
              <w:ind w:left="1440" w:hanging="720"/>
              <w:jc w:val="both"/>
              <w:rPr>
                <w:rFonts w:ascii="Book Antiqua" w:hAnsi="Book Antiqua"/>
                <w:sz w:val="22"/>
                <w:szCs w:val="22"/>
              </w:rPr>
            </w:pPr>
          </w:p>
          <w:p w14:paraId="50A000C3" w14:textId="77777777" w:rsidR="00B05316" w:rsidRPr="009F1BD1" w:rsidRDefault="00B05316" w:rsidP="00B05316">
            <w:pPr>
              <w:ind w:left="1440" w:hanging="720"/>
              <w:jc w:val="both"/>
              <w:rPr>
                <w:rFonts w:ascii="Book Antiqua" w:hAnsi="Book Antiqua"/>
                <w:sz w:val="22"/>
                <w:szCs w:val="22"/>
              </w:rPr>
            </w:pPr>
          </w:p>
          <w:p w14:paraId="04F32220" w14:textId="276372A8" w:rsidR="00B05316" w:rsidRPr="009F1BD1" w:rsidRDefault="00B05316" w:rsidP="00B05316">
            <w:pPr>
              <w:spacing w:after="200" w:line="276" w:lineRule="auto"/>
              <w:ind w:left="720" w:hanging="720"/>
              <w:jc w:val="both"/>
              <w:rPr>
                <w:rFonts w:ascii="Book Antiqua" w:hAnsi="Book Antiqua"/>
                <w:sz w:val="22"/>
                <w:szCs w:val="22"/>
              </w:rPr>
            </w:pPr>
            <w:r w:rsidRPr="009F1BD1">
              <w:rPr>
                <w:rFonts w:ascii="Book Antiqua" w:hAnsi="Book Antiqua"/>
                <w:sz w:val="22"/>
                <w:szCs w:val="22"/>
              </w:rPr>
              <w:t>C</w:t>
            </w:r>
            <w:r w:rsidRPr="009F1BD1">
              <w:rPr>
                <w:rFonts w:ascii="Book Antiqua" w:hAnsi="Book Antiqua"/>
                <w:sz w:val="22"/>
                <w:szCs w:val="22"/>
              </w:rPr>
              <w:tab/>
              <w:t>Interest bearing Advance for purchase of T&amp;P^^:  02% (Two) of the total Installation price component (</w:t>
            </w:r>
            <w:r w:rsidR="0039200F" w:rsidRPr="009F1BD1">
              <w:rPr>
                <w:rFonts w:ascii="Book Antiqua" w:hAnsi="Book Antiqua"/>
                <w:i/>
                <w:sz w:val="22"/>
                <w:szCs w:val="22"/>
              </w:rPr>
              <w:t xml:space="preserve"> excluding the price component for survey, </w:t>
            </w:r>
            <w:r w:rsidR="0039200F" w:rsidRPr="0039200F">
              <w:rPr>
                <w:rFonts w:ascii="Book Antiqua" w:hAnsi="Book Antiqua"/>
                <w:i/>
                <w:sz w:val="22"/>
                <w:szCs w:val="22"/>
              </w:rPr>
              <w:t xml:space="preserve"> Drawing Development and </w:t>
            </w:r>
            <w:r w:rsidR="0039200F" w:rsidRPr="0039200F">
              <w:rPr>
                <w:rFonts w:ascii="Book Antiqua" w:hAnsi="Book Antiqua"/>
                <w:b/>
                <w:bCs/>
                <w:i/>
                <w:iCs/>
                <w:color w:val="000000"/>
                <w:sz w:val="22"/>
                <w:szCs w:val="22"/>
              </w:rPr>
              <w:t>Tower Testing/Special Tower Testing</w:t>
            </w:r>
            <w:r w:rsidR="0039200F" w:rsidRPr="009F1BD1">
              <w:rPr>
                <w:rFonts w:ascii="Book Antiqua" w:hAnsi="Book Antiqua"/>
                <w:i/>
                <w:sz w:val="22"/>
                <w:szCs w:val="22"/>
              </w:rPr>
              <w:t xml:space="preserve"> and the amount linked to establishment of Facilities for Labour</w:t>
            </w:r>
            <w:r w:rsidR="0039200F" w:rsidRPr="009F1BD1">
              <w:rPr>
                <w:rFonts w:ascii="Book Antiqua" w:hAnsi="Book Antiqua"/>
                <w:sz w:val="22"/>
                <w:szCs w:val="22"/>
              </w:rPr>
              <w:t xml:space="preserve"> </w:t>
            </w:r>
            <w:r w:rsidRPr="009F1BD1">
              <w:rPr>
                <w:rFonts w:ascii="Book Antiqua" w:hAnsi="Book Antiqua"/>
                <w:sz w:val="22"/>
                <w:szCs w:val="22"/>
              </w:rPr>
              <w:t xml:space="preserve">) shall be payable  for purchase of T&amp;P for Erection / Stringing (excluding TSE)/ Safety PPEs based on the requirements as specified in the  Technical Specifications (Volume-II of the bidding document), on submission of </w:t>
            </w:r>
          </w:p>
          <w:p w14:paraId="7E70DE7E"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 xml:space="preserve">(a) </w:t>
            </w:r>
            <w:r w:rsidRPr="009F1BD1">
              <w:rPr>
                <w:rFonts w:ascii="Book Antiqua" w:hAnsi="Book Antiqua"/>
                <w:sz w:val="22"/>
                <w:szCs w:val="22"/>
              </w:rPr>
              <w:tab/>
              <w:t xml:space="preserve">Proforma invoice(s), </w:t>
            </w:r>
          </w:p>
          <w:p w14:paraId="4B1482CE"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(b)</w:t>
            </w:r>
            <w:r w:rsidRPr="009F1BD1">
              <w:rPr>
                <w:rFonts w:ascii="Book Antiqua" w:hAnsi="Book Antiqua"/>
                <w:sz w:val="22"/>
                <w:szCs w:val="22"/>
              </w:rPr>
              <w:tab/>
              <w:t>Advance Bank Guarantee for [{</w:t>
            </w:r>
            <w:r w:rsidRPr="009F1BD1">
              <w:rPr>
                <w:rFonts w:ascii="Book Antiqua" w:hAnsi="Book Antiqua" w:cs="Calibri"/>
                <w:sz w:val="22"/>
                <w:szCs w:val="22"/>
              </w:rPr>
              <w:t>110% (one hundred ten percent) of the</w:t>
            </w:r>
            <w:r w:rsidRPr="009F1BD1">
              <w:rPr>
                <w:rFonts w:ascii="Book Antiqua" w:hAnsi="Book Antiqua"/>
                <w:sz w:val="22"/>
                <w:szCs w:val="22"/>
              </w:rPr>
              <w:t xml:space="preserve"> amount of Advance} Plus {amount of GST reimbursable on Advance as per the Proforma invoice}]  in line with GCC Clause 9.2 and</w:t>
            </w:r>
          </w:p>
          <w:p w14:paraId="6CEAFC90" w14:textId="77777777" w:rsidR="00B05316" w:rsidRPr="009F1BD1" w:rsidRDefault="00B05316" w:rsidP="00B05316">
            <w:pPr>
              <w:spacing w:after="200" w:line="276" w:lineRule="auto"/>
              <w:ind w:left="1440" w:hanging="720"/>
              <w:jc w:val="both"/>
              <w:rPr>
                <w:rFonts w:ascii="Book Antiqua" w:hAnsi="Book Antiqua"/>
                <w:sz w:val="22"/>
                <w:szCs w:val="22"/>
              </w:rPr>
            </w:pPr>
            <w:r w:rsidRPr="009F1BD1">
              <w:rPr>
                <w:rFonts w:ascii="Book Antiqua" w:hAnsi="Book Antiqua"/>
                <w:sz w:val="22"/>
                <w:szCs w:val="22"/>
              </w:rPr>
              <w:t xml:space="preserve">(c) </w:t>
            </w:r>
            <w:r w:rsidRPr="009F1BD1">
              <w:rPr>
                <w:rFonts w:ascii="Book Antiqua" w:hAnsi="Book Antiqua"/>
                <w:sz w:val="22"/>
                <w:szCs w:val="22"/>
              </w:rPr>
              <w:tab/>
              <w:t xml:space="preserve">Performance Securities in line with GCC Clause 9.3. </w:t>
            </w:r>
          </w:p>
          <w:p w14:paraId="5CE5BEF0" w14:textId="2E6383AB" w:rsidR="00B05316" w:rsidRPr="009F1BD1" w:rsidRDefault="00B05316" w:rsidP="00B05316">
            <w:pPr>
              <w:pStyle w:val="ListParagraph"/>
              <w:ind w:left="539"/>
              <w:jc w:val="both"/>
              <w:rPr>
                <w:rFonts w:ascii="Book Antiqua" w:hAnsi="Book Antiqua"/>
                <w:color w:val="000000"/>
                <w:sz w:val="22"/>
                <w:szCs w:val="22"/>
              </w:rPr>
            </w:pPr>
            <w:r w:rsidRPr="009F1BD1">
              <w:rPr>
                <w:rFonts w:ascii="Book Antiqua" w:hAnsi="Book Antiqua"/>
                <w:color w:val="000000"/>
                <w:sz w:val="22"/>
                <w:szCs w:val="22"/>
              </w:rPr>
              <w:t>…………………………………………………………………………………………………………………………………………</w:t>
            </w:r>
          </w:p>
          <w:p w14:paraId="3C2B22CE" w14:textId="77777777" w:rsidR="00B05316" w:rsidRPr="009F1BD1" w:rsidRDefault="00B05316" w:rsidP="00B05316">
            <w:pPr>
              <w:ind w:left="693" w:hanging="693"/>
              <w:jc w:val="both"/>
              <w:rPr>
                <w:rFonts w:ascii="Book Antiqua" w:hAnsi="Book Antiqua"/>
                <w:sz w:val="22"/>
                <w:szCs w:val="22"/>
              </w:rPr>
            </w:pPr>
            <w:r w:rsidRPr="009F1BD1">
              <w:rPr>
                <w:rFonts w:ascii="Book Antiqua" w:hAnsi="Book Antiqua"/>
                <w:sz w:val="22"/>
                <w:szCs w:val="22"/>
              </w:rPr>
              <w:t>D</w:t>
            </w:r>
            <w:r w:rsidRPr="009F1BD1">
              <w:rPr>
                <w:rFonts w:ascii="Book Antiqua" w:hAnsi="Book Antiqua"/>
                <w:sz w:val="22"/>
                <w:szCs w:val="22"/>
              </w:rPr>
              <w:tab/>
              <w:t>Progressive Payment</w:t>
            </w:r>
          </w:p>
          <w:p w14:paraId="5DE31EF6" w14:textId="77777777" w:rsidR="00B05316" w:rsidRPr="009F1BD1" w:rsidRDefault="00B05316" w:rsidP="00B05316">
            <w:pPr>
              <w:ind w:left="693" w:hanging="9"/>
              <w:jc w:val="both"/>
              <w:rPr>
                <w:rFonts w:ascii="Book Antiqua" w:hAnsi="Book Antiqua"/>
                <w:sz w:val="22"/>
                <w:szCs w:val="22"/>
              </w:rPr>
            </w:pPr>
          </w:p>
          <w:p w14:paraId="6D27B34F" w14:textId="02FF7014" w:rsidR="00B05316" w:rsidRPr="009F1BD1" w:rsidRDefault="00B05316" w:rsidP="00B05316">
            <w:pPr>
              <w:ind w:left="693" w:hanging="693"/>
              <w:jc w:val="both"/>
              <w:rPr>
                <w:rFonts w:ascii="Book Antiqua" w:hAnsi="Book Antiqua" w:cs="Arial"/>
                <w:snapToGrid w:val="0"/>
                <w:sz w:val="22"/>
                <w:szCs w:val="22"/>
              </w:rPr>
            </w:pPr>
            <w:r w:rsidRPr="009F1BD1">
              <w:rPr>
                <w:rFonts w:ascii="Book Antiqua" w:hAnsi="Book Antiqua"/>
                <w:sz w:val="22"/>
                <w:szCs w:val="22"/>
              </w:rPr>
              <w:t>D1.</w:t>
            </w:r>
            <w:r w:rsidRPr="009F1BD1">
              <w:rPr>
                <w:rFonts w:ascii="Book Antiqua" w:hAnsi="Book Antiqua"/>
                <w:sz w:val="22"/>
                <w:szCs w:val="22"/>
              </w:rPr>
              <w:tab/>
            </w:r>
            <w:r w:rsidRPr="009F1BD1">
              <w:rPr>
                <w:rFonts w:ascii="Book Antiqua" w:hAnsi="Book Antiqua" w:cs="Calibri"/>
                <w:sz w:val="22"/>
                <w:szCs w:val="22"/>
              </w:rPr>
              <w:t>Sixty Eight  (68%)^^^^ (</w:t>
            </w:r>
            <w:r w:rsidR="00E60FB9" w:rsidRPr="009F1BD1">
              <w:rPr>
                <w:rFonts w:ascii="Book Antiqua" w:hAnsi="Book Antiqua"/>
                <w:i/>
                <w:sz w:val="22"/>
                <w:szCs w:val="22"/>
              </w:rPr>
              <w:t xml:space="preserve"> excluding the price component for survey, </w:t>
            </w:r>
            <w:r w:rsidR="00E60FB9" w:rsidRPr="0039200F">
              <w:rPr>
                <w:rFonts w:ascii="Book Antiqua" w:hAnsi="Book Antiqua"/>
                <w:i/>
                <w:sz w:val="22"/>
                <w:szCs w:val="22"/>
              </w:rPr>
              <w:t xml:space="preserve"> </w:t>
            </w:r>
            <w:r w:rsidR="00E60FB9" w:rsidRPr="00A53C22">
              <w:rPr>
                <w:rFonts w:ascii="Book Antiqua" w:hAnsi="Book Antiqua"/>
                <w:b/>
                <w:bCs/>
                <w:i/>
                <w:sz w:val="22"/>
                <w:szCs w:val="22"/>
              </w:rPr>
              <w:t xml:space="preserve">Drawing Development and </w:t>
            </w:r>
            <w:r w:rsidR="00E60FB9" w:rsidRPr="00A53C22">
              <w:rPr>
                <w:rFonts w:ascii="Book Antiqua" w:hAnsi="Book Antiqua"/>
                <w:b/>
                <w:bCs/>
                <w:i/>
                <w:iCs/>
                <w:color w:val="000000"/>
                <w:sz w:val="22"/>
                <w:szCs w:val="22"/>
              </w:rPr>
              <w:t>Tower Testing/Special Tower Testing</w:t>
            </w:r>
            <w:r w:rsidR="00E60FB9" w:rsidRPr="009F1BD1">
              <w:rPr>
                <w:rFonts w:ascii="Book Antiqua" w:hAnsi="Book Antiqua"/>
                <w:i/>
                <w:sz w:val="22"/>
                <w:szCs w:val="22"/>
              </w:rPr>
              <w:t xml:space="preserve"> and the amount linked to establishment of Facilities for Labour</w:t>
            </w:r>
            <w:r w:rsidR="00E60FB9" w:rsidRPr="009F1BD1">
              <w:rPr>
                <w:rFonts w:ascii="Book Antiqua" w:hAnsi="Book Antiqua" w:cs="Calibri"/>
                <w:sz w:val="22"/>
                <w:szCs w:val="22"/>
              </w:rPr>
              <w:t xml:space="preserve"> </w:t>
            </w:r>
            <w:r w:rsidRPr="009F1BD1">
              <w:rPr>
                <w:rFonts w:ascii="Book Antiqua" w:hAnsi="Book Antiqua" w:cs="Calibri"/>
                <w:sz w:val="22"/>
                <w:szCs w:val="22"/>
              </w:rPr>
              <w:t>) shall be paid on completion of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2716C5C7" w14:textId="77777777" w:rsidR="00B05316" w:rsidRPr="009F1BD1" w:rsidRDefault="00B05316" w:rsidP="00B05316">
            <w:pPr>
              <w:ind w:left="693" w:hanging="9"/>
              <w:jc w:val="both"/>
              <w:rPr>
                <w:rFonts w:ascii="Book Antiqua" w:hAnsi="Book Antiqua"/>
                <w:sz w:val="22"/>
                <w:szCs w:val="22"/>
              </w:rPr>
            </w:pPr>
          </w:p>
          <w:p w14:paraId="2FAE224F" w14:textId="77777777" w:rsidR="00B05316" w:rsidRPr="009F1BD1" w:rsidRDefault="00B05316" w:rsidP="00B05316">
            <w:pPr>
              <w:ind w:left="720"/>
              <w:jc w:val="both"/>
              <w:rPr>
                <w:rFonts w:ascii="Book Antiqua" w:hAnsi="Book Antiqua"/>
                <w:sz w:val="22"/>
                <w:szCs w:val="22"/>
              </w:rPr>
            </w:pPr>
            <w:r w:rsidRPr="009F1BD1">
              <w:rPr>
                <w:rFonts w:ascii="Book Antiqua" w:hAnsi="Book Antiqua"/>
                <w:sz w:val="22"/>
                <w:szCs w:val="22"/>
              </w:rPr>
              <w:t>^^^^ The percentage of this payment shall vary depending on whether the Contractor opts for various advances and inadmissibility of advance for the reason specified above.</w:t>
            </w:r>
          </w:p>
          <w:p w14:paraId="46670152" w14:textId="77777777" w:rsidR="00B05316" w:rsidRPr="009F1BD1" w:rsidRDefault="00B05316" w:rsidP="00B05316">
            <w:pPr>
              <w:ind w:left="720"/>
              <w:jc w:val="both"/>
              <w:rPr>
                <w:rFonts w:ascii="Book Antiqua" w:hAnsi="Book Antiqua"/>
                <w:b/>
                <w:bCs/>
                <w:sz w:val="22"/>
                <w:szCs w:val="22"/>
              </w:rPr>
            </w:pPr>
          </w:p>
          <w:p w14:paraId="78AA91B5" w14:textId="77777777" w:rsidR="00B05316" w:rsidRPr="009F1BD1" w:rsidRDefault="00B05316" w:rsidP="00B05316">
            <w:pPr>
              <w:ind w:left="693" w:hanging="9"/>
              <w:jc w:val="both"/>
              <w:rPr>
                <w:rFonts w:ascii="Book Antiqua" w:hAnsi="Book Antiqua" w:cs="Calibri"/>
                <w:sz w:val="22"/>
                <w:szCs w:val="22"/>
              </w:rPr>
            </w:pPr>
            <w:r w:rsidRPr="009F1BD1">
              <w:rPr>
                <w:rFonts w:ascii="Book Antiqua" w:hAnsi="Book Antiqua" w:cs="Calibri"/>
                <w:sz w:val="22"/>
                <w:szCs w:val="22"/>
              </w:rPr>
              <w:t>Further, one of the conditions for release of first progressive payment / subsequent payment shall be submission of ‘Safety Plan’ alongwith all requisite documents in line with GCC clause on Safety Precaution and proforma provided in this Section – Sample Forms and Procedure and approval of the same by the Engineer In-Charge.</w:t>
            </w:r>
          </w:p>
          <w:p w14:paraId="42A4D4AD" w14:textId="77777777" w:rsidR="00B05316" w:rsidRPr="009F1BD1" w:rsidRDefault="00B05316" w:rsidP="00B05316">
            <w:pPr>
              <w:ind w:left="693" w:hanging="9"/>
              <w:jc w:val="both"/>
              <w:rPr>
                <w:rFonts w:ascii="Book Antiqua" w:hAnsi="Book Antiqua" w:cs="Calibri"/>
                <w:sz w:val="22"/>
                <w:szCs w:val="22"/>
              </w:rPr>
            </w:pPr>
          </w:p>
          <w:p w14:paraId="487FB781" w14:textId="52F97C98" w:rsidR="00B05316" w:rsidRPr="009F1BD1" w:rsidRDefault="00B05316" w:rsidP="00B05316">
            <w:pPr>
              <w:ind w:left="693" w:hanging="693"/>
              <w:jc w:val="both"/>
              <w:rPr>
                <w:rFonts w:ascii="Book Antiqua" w:hAnsi="Book Antiqua" w:cs="Calibri"/>
                <w:bCs/>
                <w:sz w:val="22"/>
                <w:szCs w:val="22"/>
              </w:rPr>
            </w:pPr>
            <w:r w:rsidRPr="009F1BD1">
              <w:rPr>
                <w:rFonts w:ascii="Book Antiqua" w:hAnsi="Book Antiqua" w:cs="Calibri"/>
                <w:sz w:val="22"/>
                <w:szCs w:val="22"/>
              </w:rPr>
              <w:t>D2.</w:t>
            </w:r>
            <w:r w:rsidRPr="009F1BD1">
              <w:rPr>
                <w:rFonts w:ascii="Book Antiqua" w:hAnsi="Book Antiqua" w:cs="Calibri"/>
                <w:sz w:val="22"/>
                <w:szCs w:val="22"/>
              </w:rPr>
              <w:tab/>
            </w:r>
            <w:r w:rsidRPr="009F1BD1">
              <w:rPr>
                <w:rFonts w:ascii="Book Antiqua" w:hAnsi="Book Antiqua" w:cs="Calibri"/>
                <w:bCs/>
                <w:sz w:val="22"/>
                <w:szCs w:val="22"/>
                <w:lang w:val="en-IN"/>
              </w:rPr>
              <w:t>Ten percent (10%) of total Installation price component (</w:t>
            </w:r>
            <w:r w:rsidR="00E60FB9" w:rsidRPr="009F1BD1">
              <w:rPr>
                <w:rFonts w:ascii="Book Antiqua" w:hAnsi="Book Antiqua"/>
                <w:i/>
                <w:sz w:val="22"/>
                <w:szCs w:val="22"/>
              </w:rPr>
              <w:t xml:space="preserve"> excluding the price component for survey, </w:t>
            </w:r>
            <w:r w:rsidR="00E60FB9" w:rsidRPr="0039200F">
              <w:rPr>
                <w:rFonts w:ascii="Book Antiqua" w:hAnsi="Book Antiqua"/>
                <w:i/>
                <w:sz w:val="22"/>
                <w:szCs w:val="22"/>
              </w:rPr>
              <w:t xml:space="preserve"> </w:t>
            </w:r>
            <w:r w:rsidR="00E60FB9" w:rsidRPr="00A53C22">
              <w:rPr>
                <w:rFonts w:ascii="Book Antiqua" w:hAnsi="Book Antiqua"/>
                <w:b/>
                <w:bCs/>
                <w:i/>
                <w:sz w:val="22"/>
                <w:szCs w:val="22"/>
              </w:rPr>
              <w:t xml:space="preserve">Drawing Development and </w:t>
            </w:r>
            <w:r w:rsidR="00E60FB9" w:rsidRPr="00A53C22">
              <w:rPr>
                <w:rFonts w:ascii="Book Antiqua" w:hAnsi="Book Antiqua"/>
                <w:b/>
                <w:bCs/>
                <w:i/>
                <w:iCs/>
                <w:color w:val="000000"/>
                <w:sz w:val="22"/>
                <w:szCs w:val="22"/>
              </w:rPr>
              <w:t>Tower Testing/Special Tower Testing</w:t>
            </w:r>
            <w:r w:rsidR="00E60FB9" w:rsidRPr="009F1BD1">
              <w:rPr>
                <w:rFonts w:ascii="Book Antiqua" w:hAnsi="Book Antiqua"/>
                <w:i/>
                <w:sz w:val="22"/>
                <w:szCs w:val="22"/>
              </w:rPr>
              <w:t xml:space="preserve"> and the amount linked to establishment of Facilities for Labour</w:t>
            </w:r>
            <w:r w:rsidR="00E60FB9" w:rsidRPr="009F1BD1">
              <w:rPr>
                <w:rFonts w:ascii="Book Antiqua" w:hAnsi="Book Antiqua" w:cs="Calibri"/>
                <w:bCs/>
                <w:sz w:val="22"/>
                <w:szCs w:val="22"/>
                <w:lang w:val="en-IN"/>
              </w:rPr>
              <w:t xml:space="preserve"> </w:t>
            </w:r>
            <w:r w:rsidRPr="009F1BD1">
              <w:rPr>
                <w:rFonts w:ascii="Book Antiqua" w:hAnsi="Book Antiqua" w:cs="Calibri"/>
                <w:bCs/>
                <w:sz w:val="22"/>
                <w:szCs w:val="22"/>
                <w:lang w:val="en-IN"/>
              </w:rPr>
              <w:t xml:space="preserve">) shall be paid in three equal parts, each on physical </w:t>
            </w:r>
            <w:r w:rsidRPr="009F1BD1">
              <w:rPr>
                <w:rFonts w:ascii="Book Antiqua" w:hAnsi="Book Antiqua" w:cs="Calibri"/>
                <w:bCs/>
                <w:sz w:val="22"/>
                <w:szCs w:val="22"/>
                <w:lang w:val="en-IN"/>
              </w:rPr>
              <w:lastRenderedPageBreak/>
              <w:t>construction of 1/3</w:t>
            </w:r>
            <w:r w:rsidRPr="009F1BD1">
              <w:rPr>
                <w:rFonts w:ascii="Book Antiqua" w:hAnsi="Book Antiqua" w:cs="Calibri"/>
                <w:bCs/>
                <w:sz w:val="22"/>
                <w:szCs w:val="22"/>
                <w:vertAlign w:val="superscript"/>
                <w:lang w:val="en-IN"/>
              </w:rPr>
              <w:t>rd</w:t>
            </w:r>
            <w:r w:rsidRPr="009F1BD1">
              <w:rPr>
                <w:rFonts w:ascii="Book Antiqua" w:hAnsi="Book Antiqua" w:cs="Calibri"/>
                <w:bCs/>
                <w:sz w:val="22"/>
                <w:szCs w:val="22"/>
                <w:lang w:val="en-IN"/>
              </w:rPr>
              <w:t> of the Transmission Line section including liquidation of defects/deficiencies</w:t>
            </w:r>
            <w:r w:rsidRPr="009F1BD1">
              <w:rPr>
                <w:rFonts w:ascii="Book Antiqua" w:hAnsi="Book Antiqua" w:cs="Calibri"/>
                <w:bCs/>
                <w:color w:val="FF0000"/>
                <w:sz w:val="22"/>
                <w:szCs w:val="22"/>
                <w:lang w:val="en-IN"/>
              </w:rPr>
              <w:t xml:space="preserve"> </w:t>
            </w:r>
            <w:r w:rsidRPr="009F1BD1">
              <w:rPr>
                <w:rFonts w:ascii="Book Antiqua" w:hAnsi="Book Antiqua" w:cs="Calibri"/>
                <w:bCs/>
                <w:sz w:val="22"/>
                <w:szCs w:val="22"/>
                <w:lang w:val="en-IN"/>
              </w:rPr>
              <w:t>on the line section and certification of the same by</w:t>
            </w:r>
            <w:r w:rsidRPr="009F1BD1">
              <w:rPr>
                <w:rFonts w:ascii="Book Antiqua" w:hAnsi="Book Antiqua"/>
                <w:bCs/>
                <w:sz w:val="22"/>
                <w:szCs w:val="22"/>
              </w:rPr>
              <w:t xml:space="preserve"> </w:t>
            </w:r>
            <w:r w:rsidRPr="009F1BD1">
              <w:rPr>
                <w:rFonts w:ascii="Book Antiqua" w:hAnsi="Book Antiqua" w:cs="Calibri"/>
                <w:bCs/>
                <w:sz w:val="22"/>
                <w:szCs w:val="22"/>
                <w:lang w:val="en-IN"/>
              </w:rPr>
              <w:t>Employer’s representative and on submission of GST invoice.</w:t>
            </w:r>
          </w:p>
          <w:p w14:paraId="7DB4BD0C" w14:textId="77777777" w:rsidR="00B05316" w:rsidRPr="009F1BD1" w:rsidRDefault="00B05316" w:rsidP="00B05316">
            <w:pPr>
              <w:jc w:val="both"/>
              <w:rPr>
                <w:rFonts w:ascii="Book Antiqua" w:hAnsi="Book Antiqua"/>
                <w:bCs/>
                <w:sz w:val="22"/>
                <w:szCs w:val="22"/>
              </w:rPr>
            </w:pPr>
          </w:p>
          <w:p w14:paraId="19C57D22" w14:textId="77777777" w:rsidR="00B05316" w:rsidRPr="009F1BD1" w:rsidRDefault="00B05316" w:rsidP="00B05316">
            <w:pPr>
              <w:ind w:left="693" w:hanging="693"/>
              <w:jc w:val="both"/>
              <w:rPr>
                <w:rFonts w:ascii="Book Antiqua" w:hAnsi="Book Antiqua" w:cs="Arial"/>
                <w:bCs/>
                <w:sz w:val="22"/>
                <w:szCs w:val="22"/>
              </w:rPr>
            </w:pPr>
            <w:r w:rsidRPr="009F1BD1">
              <w:rPr>
                <w:rFonts w:ascii="Book Antiqua" w:hAnsi="Book Antiqua" w:cs="Arial"/>
                <w:bCs/>
                <w:sz w:val="22"/>
                <w:szCs w:val="22"/>
              </w:rPr>
              <w:t>E.</w:t>
            </w:r>
            <w:r w:rsidRPr="009F1BD1">
              <w:rPr>
                <w:rFonts w:ascii="Book Antiqua" w:hAnsi="Book Antiqua" w:cs="Arial"/>
                <w:bCs/>
                <w:sz w:val="22"/>
                <w:szCs w:val="22"/>
              </w:rPr>
              <w:tab/>
              <w:t xml:space="preserve">Final Payment </w:t>
            </w:r>
          </w:p>
          <w:p w14:paraId="485E39EC" w14:textId="77777777" w:rsidR="00B05316" w:rsidRPr="009F1BD1" w:rsidRDefault="00B05316" w:rsidP="00B05316">
            <w:pPr>
              <w:ind w:left="693" w:hanging="9"/>
              <w:jc w:val="both"/>
              <w:rPr>
                <w:rFonts w:ascii="Book Antiqua" w:hAnsi="Book Antiqua" w:cs="Arial"/>
                <w:bCs/>
                <w:sz w:val="22"/>
                <w:szCs w:val="22"/>
              </w:rPr>
            </w:pPr>
          </w:p>
          <w:p w14:paraId="61E0F1E4" w14:textId="0F71A92C" w:rsidR="00B05316" w:rsidRPr="009F1BD1" w:rsidRDefault="00B05316" w:rsidP="00B05316">
            <w:pPr>
              <w:ind w:left="1170" w:hanging="450"/>
              <w:jc w:val="both"/>
              <w:rPr>
                <w:rFonts w:ascii="Book Antiqua" w:hAnsi="Book Antiqua" w:cs="Arial"/>
                <w:bCs/>
                <w:sz w:val="22"/>
                <w:szCs w:val="22"/>
              </w:rPr>
            </w:pPr>
            <w:r w:rsidRPr="009F1BD1">
              <w:rPr>
                <w:rFonts w:ascii="Book Antiqua" w:hAnsi="Book Antiqua" w:cs="Arial"/>
                <w:bCs/>
                <w:sz w:val="22"/>
                <w:szCs w:val="22"/>
              </w:rPr>
              <w:t>E1.</w:t>
            </w:r>
            <w:r w:rsidRPr="009F1BD1">
              <w:rPr>
                <w:rFonts w:ascii="Book Antiqua" w:hAnsi="Book Antiqua" w:cs="Arial"/>
                <w:bCs/>
                <w:sz w:val="22"/>
                <w:szCs w:val="22"/>
              </w:rPr>
              <w:tab/>
              <w:t>5% (five percent) of the erection price component (</w:t>
            </w:r>
            <w:r w:rsidR="00E60FB9" w:rsidRPr="009F1BD1">
              <w:rPr>
                <w:rFonts w:ascii="Book Antiqua" w:hAnsi="Book Antiqua"/>
                <w:i/>
                <w:sz w:val="22"/>
                <w:szCs w:val="22"/>
              </w:rPr>
              <w:t xml:space="preserve"> excluding the price component for survey, </w:t>
            </w:r>
            <w:r w:rsidR="00E60FB9" w:rsidRPr="0039200F">
              <w:rPr>
                <w:rFonts w:ascii="Book Antiqua" w:hAnsi="Book Antiqua"/>
                <w:i/>
                <w:sz w:val="22"/>
                <w:szCs w:val="22"/>
              </w:rPr>
              <w:t xml:space="preserve"> </w:t>
            </w:r>
            <w:r w:rsidR="00E60FB9" w:rsidRPr="00A53C22">
              <w:rPr>
                <w:rFonts w:ascii="Book Antiqua" w:hAnsi="Book Antiqua"/>
                <w:b/>
                <w:bCs/>
                <w:i/>
                <w:sz w:val="22"/>
                <w:szCs w:val="22"/>
              </w:rPr>
              <w:t xml:space="preserve">Drawing Development and </w:t>
            </w:r>
            <w:r w:rsidR="00E60FB9" w:rsidRPr="00A53C22">
              <w:rPr>
                <w:rFonts w:ascii="Book Antiqua" w:hAnsi="Book Antiqua"/>
                <w:b/>
                <w:bCs/>
                <w:i/>
                <w:iCs/>
                <w:color w:val="000000"/>
                <w:sz w:val="22"/>
                <w:szCs w:val="22"/>
              </w:rPr>
              <w:t>Tower Testing/Special Tower Testing</w:t>
            </w:r>
            <w:r w:rsidR="00E60FB9" w:rsidRPr="009F1BD1">
              <w:rPr>
                <w:rFonts w:ascii="Book Antiqua" w:hAnsi="Book Antiqua"/>
                <w:i/>
                <w:sz w:val="22"/>
                <w:szCs w:val="22"/>
              </w:rPr>
              <w:t xml:space="preserve"> and the amount linked to establishment of Facilities for Labour</w:t>
            </w:r>
            <w:r w:rsidR="00E60FB9" w:rsidRPr="009F1BD1">
              <w:rPr>
                <w:rFonts w:ascii="Book Antiqua" w:hAnsi="Book Antiqua" w:cs="Arial"/>
                <w:bCs/>
                <w:sz w:val="22"/>
                <w:szCs w:val="22"/>
              </w:rPr>
              <w:t xml:space="preserve"> </w:t>
            </w:r>
            <w:r w:rsidRPr="009F1BD1">
              <w:rPr>
                <w:rFonts w:ascii="Book Antiqua" w:hAnsi="Book Antiqua" w:cs="Arial"/>
                <w:bCs/>
                <w:sz w:val="22"/>
                <w:szCs w:val="22"/>
              </w:rPr>
              <w:t xml:space="preserve">) shall be paid after successful commissioning of the transmission line. </w:t>
            </w:r>
          </w:p>
          <w:p w14:paraId="0DACABE5" w14:textId="77777777" w:rsidR="00B05316" w:rsidRPr="009F1BD1" w:rsidRDefault="00B05316" w:rsidP="00B05316">
            <w:pPr>
              <w:ind w:left="1170" w:hanging="450"/>
              <w:jc w:val="both"/>
              <w:rPr>
                <w:rFonts w:ascii="Book Antiqua" w:hAnsi="Book Antiqua" w:cs="Arial"/>
                <w:bCs/>
                <w:sz w:val="22"/>
                <w:szCs w:val="22"/>
              </w:rPr>
            </w:pPr>
          </w:p>
          <w:p w14:paraId="46557492" w14:textId="5C4CE683" w:rsidR="00B05316" w:rsidRPr="009F1BD1" w:rsidRDefault="00B05316" w:rsidP="00B05316">
            <w:pPr>
              <w:ind w:left="1170" w:hanging="450"/>
              <w:jc w:val="both"/>
              <w:rPr>
                <w:rFonts w:ascii="Book Antiqua" w:hAnsi="Book Antiqua" w:cs="Arial"/>
                <w:bCs/>
                <w:sz w:val="22"/>
                <w:szCs w:val="22"/>
              </w:rPr>
            </w:pPr>
            <w:r w:rsidRPr="009F1BD1">
              <w:rPr>
                <w:rFonts w:ascii="Book Antiqua" w:hAnsi="Book Antiqua" w:cs="Arial"/>
                <w:bCs/>
                <w:sz w:val="22"/>
                <w:szCs w:val="22"/>
              </w:rPr>
              <w:t>E2.</w:t>
            </w:r>
            <w:r w:rsidRPr="009F1BD1">
              <w:rPr>
                <w:rFonts w:ascii="Book Antiqua" w:hAnsi="Book Antiqua" w:cs="Arial"/>
                <w:bCs/>
                <w:sz w:val="22"/>
                <w:szCs w:val="22"/>
              </w:rPr>
              <w:tab/>
              <w:t>5% (five percent) of the erection price component (</w:t>
            </w:r>
            <w:r w:rsidR="00E60FB9" w:rsidRPr="009F1BD1">
              <w:rPr>
                <w:rFonts w:ascii="Book Antiqua" w:hAnsi="Book Antiqua"/>
                <w:i/>
                <w:sz w:val="22"/>
                <w:szCs w:val="22"/>
              </w:rPr>
              <w:t xml:space="preserve"> excluding the price component for survey, </w:t>
            </w:r>
            <w:r w:rsidR="00E60FB9" w:rsidRPr="0039200F">
              <w:rPr>
                <w:rFonts w:ascii="Book Antiqua" w:hAnsi="Book Antiqua"/>
                <w:i/>
                <w:sz w:val="22"/>
                <w:szCs w:val="22"/>
              </w:rPr>
              <w:t xml:space="preserve"> </w:t>
            </w:r>
            <w:r w:rsidR="00E60FB9" w:rsidRPr="00A53C22">
              <w:rPr>
                <w:rFonts w:ascii="Book Antiqua" w:hAnsi="Book Antiqua"/>
                <w:b/>
                <w:bCs/>
                <w:i/>
                <w:sz w:val="22"/>
                <w:szCs w:val="22"/>
              </w:rPr>
              <w:t xml:space="preserve">Drawing Development and </w:t>
            </w:r>
            <w:r w:rsidR="00E60FB9" w:rsidRPr="00A53C22">
              <w:rPr>
                <w:rFonts w:ascii="Book Antiqua" w:hAnsi="Book Antiqua"/>
                <w:b/>
                <w:bCs/>
                <w:i/>
                <w:iCs/>
                <w:color w:val="000000"/>
                <w:sz w:val="22"/>
                <w:szCs w:val="22"/>
              </w:rPr>
              <w:t>Tower Testing/Special Tower Testing</w:t>
            </w:r>
            <w:r w:rsidR="00E60FB9" w:rsidRPr="009F1BD1">
              <w:rPr>
                <w:rFonts w:ascii="Book Antiqua" w:hAnsi="Book Antiqua"/>
                <w:i/>
                <w:sz w:val="22"/>
                <w:szCs w:val="22"/>
              </w:rPr>
              <w:t xml:space="preserve"> and the amount linked to establishment of Facilities for Labour</w:t>
            </w:r>
            <w:r w:rsidRPr="009F1BD1">
              <w:rPr>
                <w:rFonts w:ascii="Book Antiqua" w:hAnsi="Book Antiqua" w:cs="Arial"/>
                <w:bCs/>
                <w:sz w:val="22"/>
                <w:szCs w:val="22"/>
              </w:rPr>
              <w:t xml:space="preserve">) shall be paid after issuance of Taking Over Certificate. </w:t>
            </w:r>
          </w:p>
          <w:p w14:paraId="1C7CCAEE" w14:textId="46283502" w:rsidR="00B05316" w:rsidRPr="009F1BD1" w:rsidRDefault="00B05316" w:rsidP="009F1BD1">
            <w:pPr>
              <w:pStyle w:val="ListParagraph"/>
              <w:ind w:left="539"/>
              <w:jc w:val="both"/>
              <w:rPr>
                <w:rFonts w:ascii="Book Antiqua" w:hAnsi="Book Antiqua"/>
                <w:color w:val="000000"/>
                <w:sz w:val="22"/>
                <w:szCs w:val="22"/>
              </w:rPr>
            </w:pPr>
            <w:r w:rsidRPr="009F1BD1">
              <w:rPr>
                <w:rFonts w:ascii="Book Antiqua" w:hAnsi="Book Antiqua"/>
                <w:color w:val="000000"/>
                <w:sz w:val="22"/>
                <w:szCs w:val="22"/>
              </w:rPr>
              <w:t>……………………………………………………………………..…………………………………………………………………..</w:t>
            </w:r>
          </w:p>
        </w:tc>
      </w:tr>
    </w:tbl>
    <w:p w14:paraId="28E722B0" w14:textId="7201FB14" w:rsidR="007C4BD5" w:rsidRPr="00171219" w:rsidRDefault="0071394C" w:rsidP="00B75BB4">
      <w:pPr>
        <w:ind w:left="1193" w:hanging="1193"/>
        <w:jc w:val="both"/>
        <w:rPr>
          <w:rFonts w:ascii="Book Antiqua" w:hAnsi="Book Antiqua"/>
          <w:b/>
          <w:bCs/>
        </w:rPr>
      </w:pPr>
      <w:r w:rsidRPr="00171219">
        <w:rPr>
          <w:rFonts w:ascii="Book Antiqua" w:hAnsi="Book Antiqua"/>
          <w:b/>
          <w:bCs/>
        </w:rPr>
        <w:lastRenderedPageBreak/>
        <w:br w:type="textWrapping" w:clear="all"/>
      </w:r>
    </w:p>
    <w:sectPr w:rsidR="007C4BD5" w:rsidRPr="00171219" w:rsidSect="008A35D7">
      <w:headerReference w:type="even" r:id="rId10"/>
      <w:headerReference w:type="default" r:id="rId11"/>
      <w:footerReference w:type="even" r:id="rId12"/>
      <w:footerReference w:type="default" r:id="rId13"/>
      <w:headerReference w:type="first" r:id="rId14"/>
      <w:footerReference w:type="first" r:id="rId15"/>
      <w:pgSz w:w="16834" w:h="11909" w:orient="landscape" w:code="9"/>
      <w:pgMar w:top="1036" w:right="540" w:bottom="567" w:left="567" w:header="39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8BC9A" w14:textId="77777777" w:rsidR="00D21C25" w:rsidRDefault="00D21C25" w:rsidP="001A0EDC">
      <w:r>
        <w:separator/>
      </w:r>
    </w:p>
  </w:endnote>
  <w:endnote w:type="continuationSeparator" w:id="0">
    <w:p w14:paraId="28A1BA63" w14:textId="77777777" w:rsidR="00D21C25" w:rsidRDefault="00D21C25" w:rsidP="001A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7700" w14:textId="77777777" w:rsidR="00D02375" w:rsidRDefault="00D02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872196"/>
      <w:docPartObj>
        <w:docPartGallery w:val="Page Numbers (Bottom of Page)"/>
        <w:docPartUnique/>
      </w:docPartObj>
    </w:sdtPr>
    <w:sdtEndPr/>
    <w:sdtContent>
      <w:sdt>
        <w:sdtPr>
          <w:id w:val="-1769616900"/>
          <w:docPartObj>
            <w:docPartGallery w:val="Page Numbers (Top of Page)"/>
            <w:docPartUnique/>
          </w:docPartObj>
        </w:sdtPr>
        <w:sdtEndPr/>
        <w:sdtContent>
          <w:p w14:paraId="1D3AF241" w14:textId="77777777" w:rsidR="002C4EF0" w:rsidRDefault="002C4EF0" w:rsidP="000B699A">
            <w:pPr>
              <w:pStyle w:val="Footer"/>
              <w:ind w:right="521"/>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91E02C5" w14:textId="77777777" w:rsidR="002C4EF0" w:rsidRDefault="002C4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557F" w14:textId="77777777" w:rsidR="00D02375" w:rsidRDefault="00D02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C9AD" w14:textId="77777777" w:rsidR="00D21C25" w:rsidRDefault="00D21C25" w:rsidP="001A0EDC">
      <w:r>
        <w:separator/>
      </w:r>
    </w:p>
  </w:footnote>
  <w:footnote w:type="continuationSeparator" w:id="0">
    <w:p w14:paraId="15FC439B" w14:textId="77777777" w:rsidR="00D21C25" w:rsidRDefault="00D21C25" w:rsidP="001A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148D" w14:textId="77777777" w:rsidR="00D02375" w:rsidRDefault="00D02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D0ED" w14:textId="77777777" w:rsidR="00FD3B46" w:rsidRDefault="00FD3B46" w:rsidP="00FD3B46">
    <w:pPr>
      <w:pStyle w:val="Header"/>
      <w:ind w:left="709" w:right="96"/>
      <w:jc w:val="both"/>
      <w:rPr>
        <w:rFonts w:ascii="Book Antiqua" w:eastAsia="Times New Roman" w:hAnsi="Book Antiqua" w:cs="Calibri"/>
        <w:b/>
        <w:bCs/>
        <w:color w:val="000000"/>
        <w:kern w:val="0"/>
        <w:sz w:val="20"/>
        <w:szCs w:val="20"/>
        <w:shd w:val="clear" w:color="auto" w:fill="FFFFFF"/>
        <w:lang w:val="en-US" w:bidi="ar-SA"/>
        <w14:ligatures w14:val="none"/>
      </w:rPr>
    </w:pPr>
  </w:p>
  <w:p w14:paraId="51A85F1B" w14:textId="1887E810" w:rsidR="002C4EF0" w:rsidRPr="000F5507" w:rsidRDefault="001B16FD" w:rsidP="000E31BC">
    <w:pPr>
      <w:rPr>
        <w:sz w:val="22"/>
        <w:szCs w:val="22"/>
      </w:rPr>
    </w:pPr>
    <w:r w:rsidRPr="009F1BD1">
      <w:rPr>
        <w:rFonts w:ascii="Book Antiqua" w:hAnsi="Book Antiqua" w:cs="Calibri"/>
        <w:b/>
        <w:bCs/>
        <w:color w:val="000000"/>
        <w:sz w:val="22"/>
        <w:szCs w:val="22"/>
        <w:shd w:val="clear" w:color="auto" w:fill="FFFFFF"/>
      </w:rPr>
      <w:t>Amendment</w:t>
    </w:r>
    <w:r w:rsidR="00137AEF" w:rsidRPr="009F1BD1">
      <w:rPr>
        <w:rFonts w:ascii="Book Antiqua" w:hAnsi="Book Antiqua" w:cs="Calibri"/>
        <w:b/>
        <w:bCs/>
        <w:color w:val="000000"/>
        <w:sz w:val="22"/>
        <w:szCs w:val="22"/>
        <w:shd w:val="clear" w:color="auto" w:fill="FFFFFF"/>
      </w:rPr>
      <w:t xml:space="preserve"> No-</w:t>
    </w:r>
    <w:r w:rsidR="00451EDA" w:rsidRPr="009F1BD1">
      <w:rPr>
        <w:rFonts w:ascii="Book Antiqua" w:hAnsi="Book Antiqua" w:cs="Calibri"/>
        <w:b/>
        <w:bCs/>
        <w:color w:val="000000"/>
        <w:sz w:val="22"/>
        <w:szCs w:val="22"/>
        <w:shd w:val="clear" w:color="auto" w:fill="FFFFFF"/>
      </w:rPr>
      <w:t>II</w:t>
    </w:r>
    <w:r w:rsidRPr="009F1BD1">
      <w:rPr>
        <w:rFonts w:ascii="Book Antiqua" w:hAnsi="Book Antiqua" w:cs="Calibri"/>
        <w:b/>
        <w:bCs/>
        <w:color w:val="000000"/>
        <w:sz w:val="22"/>
        <w:szCs w:val="22"/>
        <w:shd w:val="clear" w:color="auto" w:fill="FFFFFF"/>
      </w:rPr>
      <w:t xml:space="preserve"> dated </w:t>
    </w:r>
    <w:r w:rsidR="00D02375">
      <w:rPr>
        <w:rFonts w:ascii="Book Antiqua" w:hAnsi="Book Antiqua" w:cs="Calibri"/>
        <w:b/>
        <w:bCs/>
        <w:color w:val="000000"/>
        <w:sz w:val="22"/>
        <w:szCs w:val="22"/>
        <w:shd w:val="clear" w:color="auto" w:fill="FFFFFF"/>
      </w:rPr>
      <w:t>11</w:t>
    </w:r>
    <w:r w:rsidR="00FD5196" w:rsidRPr="009F1BD1">
      <w:rPr>
        <w:rFonts w:ascii="Book Antiqua" w:hAnsi="Book Antiqua" w:cs="Calibri"/>
        <w:b/>
        <w:bCs/>
        <w:color w:val="000000"/>
        <w:sz w:val="22"/>
        <w:szCs w:val="22"/>
        <w:shd w:val="clear" w:color="auto" w:fill="FFFFFF"/>
      </w:rPr>
      <w:t>.0</w:t>
    </w:r>
    <w:r w:rsidR="0071394C" w:rsidRPr="009F1BD1">
      <w:rPr>
        <w:rFonts w:ascii="Book Antiqua" w:hAnsi="Book Antiqua" w:cs="Calibri"/>
        <w:b/>
        <w:bCs/>
        <w:color w:val="000000"/>
        <w:sz w:val="22"/>
        <w:szCs w:val="22"/>
        <w:shd w:val="clear" w:color="auto" w:fill="FFFFFF"/>
      </w:rPr>
      <w:t>7</w:t>
    </w:r>
    <w:r w:rsidRPr="009F1BD1">
      <w:rPr>
        <w:rFonts w:ascii="Book Antiqua" w:hAnsi="Book Antiqua" w:cs="Calibri"/>
        <w:b/>
        <w:bCs/>
        <w:color w:val="000000"/>
        <w:sz w:val="22"/>
        <w:szCs w:val="22"/>
        <w:shd w:val="clear" w:color="auto" w:fill="FFFFFF"/>
      </w:rPr>
      <w:t xml:space="preserve">.2025 to the Bidding Documents for </w:t>
    </w:r>
    <w:r w:rsidR="000E31BC" w:rsidRPr="000E31BC">
      <w:rPr>
        <w:rFonts w:ascii="Book Antiqua" w:hAnsi="Book Antiqua" w:cs="Arial"/>
        <w:b/>
        <w:bCs/>
        <w:iCs/>
        <w:sz w:val="22"/>
        <w:szCs w:val="22"/>
      </w:rPr>
      <w:t>Tower Package TW03 for Zing-Zingbar to Sissu portion of ±350 KV HVDC Pang-Kaithal Transmission Line associated with Transmission system for evacuation of RE power from renewable energy parks in Leh (5 GW Leh-Kaithal transmission corridor)</w:t>
    </w:r>
    <w:r w:rsidR="000E31BC">
      <w:rPr>
        <w:rFonts w:ascii="Book Antiqua" w:hAnsi="Book Antiqua" w:cs="Arial"/>
        <w:b/>
        <w:bCs/>
        <w:iCs/>
        <w:sz w:val="22"/>
        <w:szCs w:val="22"/>
      </w:rPr>
      <w:t>.</w:t>
    </w:r>
    <w:r w:rsidR="009E5852" w:rsidRPr="009F1BD1">
      <w:rPr>
        <w:rFonts w:ascii="Book Antiqua" w:hAnsi="Book Antiqua" w:cs="Arial"/>
        <w:b/>
        <w:bCs/>
        <w:sz w:val="22"/>
        <w:szCs w:val="22"/>
      </w:rPr>
      <w:t>Spec No.:</w:t>
    </w:r>
    <w:r w:rsidR="009E5852" w:rsidRPr="009F1BD1">
      <w:rPr>
        <w:rFonts w:ascii="Book Antiqua" w:hAnsi="Book Antiqua" w:cs="Arial"/>
        <w:sz w:val="22"/>
        <w:szCs w:val="22"/>
      </w:rPr>
      <w:t xml:space="preserve"> </w:t>
    </w:r>
    <w:r w:rsidR="000E31BC" w:rsidRPr="007737F9">
      <w:rPr>
        <w:rFonts w:ascii="Book Antiqua" w:hAnsi="Book Antiqua" w:cs="Arial"/>
        <w:b/>
        <w:color w:val="0000FF"/>
        <w:sz w:val="22"/>
        <w:szCs w:val="22"/>
      </w:rPr>
      <w:t>CC/NT/W-TW/DOM/A04/25/06315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EA4BE" w14:textId="77777777" w:rsidR="00D02375" w:rsidRDefault="00D02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1" w15:restartNumberingAfterBreak="0">
    <w:nsid w:val="170C50BD"/>
    <w:multiLevelType w:val="hybridMultilevel"/>
    <w:tmpl w:val="DAAA514A"/>
    <w:lvl w:ilvl="0" w:tplc="12546E3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B63681"/>
    <w:multiLevelType w:val="multilevel"/>
    <w:tmpl w:val="783623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4" w15:restartNumberingAfterBreak="0">
    <w:nsid w:val="2096569B"/>
    <w:multiLevelType w:val="hybridMultilevel"/>
    <w:tmpl w:val="3C2E2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C96EA0"/>
    <w:multiLevelType w:val="hybridMultilevel"/>
    <w:tmpl w:val="B3C8987E"/>
    <w:lvl w:ilvl="0" w:tplc="7ABC129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0285D99"/>
    <w:multiLevelType w:val="hybridMultilevel"/>
    <w:tmpl w:val="3C2E2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7B4387B"/>
    <w:multiLevelType w:val="hybridMultilevel"/>
    <w:tmpl w:val="BE4862DC"/>
    <w:lvl w:ilvl="0" w:tplc="FFFFFFFF">
      <w:start w:val="1"/>
      <w:numFmt w:val="lowerLetter"/>
      <w:lvlText w:val="%1)"/>
      <w:lvlJc w:val="left"/>
      <w:pPr>
        <w:ind w:left="1271" w:hanging="4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7403105"/>
    <w:multiLevelType w:val="multilevel"/>
    <w:tmpl w:val="B55E6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639602829">
    <w:abstractNumId w:val="11"/>
  </w:num>
  <w:num w:numId="2" w16cid:durableId="1669792439">
    <w:abstractNumId w:val="4"/>
  </w:num>
  <w:num w:numId="3" w16cid:durableId="1735159766">
    <w:abstractNumId w:val="8"/>
  </w:num>
  <w:num w:numId="4" w16cid:durableId="1625772791">
    <w:abstractNumId w:val="1"/>
  </w:num>
  <w:num w:numId="5" w16cid:durableId="388042717">
    <w:abstractNumId w:val="0"/>
  </w:num>
  <w:num w:numId="6" w16cid:durableId="1609434826">
    <w:abstractNumId w:val="3"/>
  </w:num>
  <w:num w:numId="7" w16cid:durableId="2031492274">
    <w:abstractNumId w:val="6"/>
  </w:num>
  <w:num w:numId="8" w16cid:durableId="414666989">
    <w:abstractNumId w:val="13"/>
  </w:num>
  <w:num w:numId="9" w16cid:durableId="1005550122">
    <w:abstractNumId w:val="10"/>
  </w:num>
  <w:num w:numId="10" w16cid:durableId="1231189512">
    <w:abstractNumId w:val="5"/>
  </w:num>
  <w:num w:numId="11" w16cid:durableId="895628636">
    <w:abstractNumId w:val="2"/>
  </w:num>
  <w:num w:numId="12" w16cid:durableId="1485974256">
    <w:abstractNumId w:val="14"/>
  </w:num>
  <w:num w:numId="13" w16cid:durableId="1450661434">
    <w:abstractNumId w:val="9"/>
  </w:num>
  <w:num w:numId="14" w16cid:durableId="154761060">
    <w:abstractNumId w:val="12"/>
  </w:num>
  <w:num w:numId="15" w16cid:durableId="15092460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14"/>
    <w:rsid w:val="000329EF"/>
    <w:rsid w:val="00041EB7"/>
    <w:rsid w:val="000519BC"/>
    <w:rsid w:val="0006309E"/>
    <w:rsid w:val="00066731"/>
    <w:rsid w:val="00077A2A"/>
    <w:rsid w:val="00092582"/>
    <w:rsid w:val="000B699A"/>
    <w:rsid w:val="000C1C0D"/>
    <w:rsid w:val="000E31BC"/>
    <w:rsid w:val="000F2D6C"/>
    <w:rsid w:val="000F5507"/>
    <w:rsid w:val="00106C80"/>
    <w:rsid w:val="001218D6"/>
    <w:rsid w:val="00125488"/>
    <w:rsid w:val="00132C8E"/>
    <w:rsid w:val="001374E5"/>
    <w:rsid w:val="00137AEF"/>
    <w:rsid w:val="00151927"/>
    <w:rsid w:val="00167CF5"/>
    <w:rsid w:val="00171219"/>
    <w:rsid w:val="0017280A"/>
    <w:rsid w:val="00182640"/>
    <w:rsid w:val="00190FA5"/>
    <w:rsid w:val="001A0EDC"/>
    <w:rsid w:val="001B16FD"/>
    <w:rsid w:val="001B531E"/>
    <w:rsid w:val="001C410E"/>
    <w:rsid w:val="001D037A"/>
    <w:rsid w:val="001D5BE0"/>
    <w:rsid w:val="001D60C0"/>
    <w:rsid w:val="001D6BBD"/>
    <w:rsid w:val="001F48DE"/>
    <w:rsid w:val="001F5E47"/>
    <w:rsid w:val="002006D9"/>
    <w:rsid w:val="00207AD0"/>
    <w:rsid w:val="0022421D"/>
    <w:rsid w:val="00227DD5"/>
    <w:rsid w:val="0023200D"/>
    <w:rsid w:val="0023402B"/>
    <w:rsid w:val="00271276"/>
    <w:rsid w:val="0027188B"/>
    <w:rsid w:val="002A0173"/>
    <w:rsid w:val="002A2EF6"/>
    <w:rsid w:val="002A40D6"/>
    <w:rsid w:val="002A4633"/>
    <w:rsid w:val="002C029A"/>
    <w:rsid w:val="002C4EF0"/>
    <w:rsid w:val="002D1DF5"/>
    <w:rsid w:val="002D3DF8"/>
    <w:rsid w:val="002D41E6"/>
    <w:rsid w:val="00334A2D"/>
    <w:rsid w:val="00340084"/>
    <w:rsid w:val="00361A20"/>
    <w:rsid w:val="00374898"/>
    <w:rsid w:val="0039200F"/>
    <w:rsid w:val="0039435B"/>
    <w:rsid w:val="003A5372"/>
    <w:rsid w:val="003B4E37"/>
    <w:rsid w:val="003B5162"/>
    <w:rsid w:val="003B7911"/>
    <w:rsid w:val="003C2C18"/>
    <w:rsid w:val="003D0051"/>
    <w:rsid w:val="003D045A"/>
    <w:rsid w:val="003D4986"/>
    <w:rsid w:val="003E34FB"/>
    <w:rsid w:val="003E7C95"/>
    <w:rsid w:val="004023FB"/>
    <w:rsid w:val="00415372"/>
    <w:rsid w:val="0042067E"/>
    <w:rsid w:val="00421720"/>
    <w:rsid w:val="00437041"/>
    <w:rsid w:val="004436C1"/>
    <w:rsid w:val="00451EDA"/>
    <w:rsid w:val="004561DB"/>
    <w:rsid w:val="004602EE"/>
    <w:rsid w:val="00472177"/>
    <w:rsid w:val="004820BE"/>
    <w:rsid w:val="00483D27"/>
    <w:rsid w:val="00490835"/>
    <w:rsid w:val="00494329"/>
    <w:rsid w:val="004A586B"/>
    <w:rsid w:val="004A5F0D"/>
    <w:rsid w:val="004B0A26"/>
    <w:rsid w:val="004C5F79"/>
    <w:rsid w:val="004D56F9"/>
    <w:rsid w:val="004E0814"/>
    <w:rsid w:val="004E5ABE"/>
    <w:rsid w:val="004F2E60"/>
    <w:rsid w:val="004F2EFB"/>
    <w:rsid w:val="004F4FEF"/>
    <w:rsid w:val="004F6616"/>
    <w:rsid w:val="004F6FFF"/>
    <w:rsid w:val="00513A56"/>
    <w:rsid w:val="00535FC8"/>
    <w:rsid w:val="0054012F"/>
    <w:rsid w:val="00551E88"/>
    <w:rsid w:val="00560F00"/>
    <w:rsid w:val="005700BC"/>
    <w:rsid w:val="005822C4"/>
    <w:rsid w:val="00583772"/>
    <w:rsid w:val="005A327C"/>
    <w:rsid w:val="005C52A6"/>
    <w:rsid w:val="005D06BF"/>
    <w:rsid w:val="005D2304"/>
    <w:rsid w:val="005E1F47"/>
    <w:rsid w:val="005E5DF7"/>
    <w:rsid w:val="00614447"/>
    <w:rsid w:val="0061756D"/>
    <w:rsid w:val="00654418"/>
    <w:rsid w:val="006632DC"/>
    <w:rsid w:val="0066742A"/>
    <w:rsid w:val="00670B91"/>
    <w:rsid w:val="00676F27"/>
    <w:rsid w:val="006B2C07"/>
    <w:rsid w:val="006B3A13"/>
    <w:rsid w:val="006C595C"/>
    <w:rsid w:val="006C7BC7"/>
    <w:rsid w:val="00712E8A"/>
    <w:rsid w:val="0071394C"/>
    <w:rsid w:val="00747B62"/>
    <w:rsid w:val="00751E29"/>
    <w:rsid w:val="00770E7E"/>
    <w:rsid w:val="007865E5"/>
    <w:rsid w:val="007A1E1A"/>
    <w:rsid w:val="007C4BD5"/>
    <w:rsid w:val="007E5363"/>
    <w:rsid w:val="007E785B"/>
    <w:rsid w:val="00812878"/>
    <w:rsid w:val="008521A1"/>
    <w:rsid w:val="00852286"/>
    <w:rsid w:val="0085373C"/>
    <w:rsid w:val="00853A70"/>
    <w:rsid w:val="00861394"/>
    <w:rsid w:val="0089449D"/>
    <w:rsid w:val="008945E1"/>
    <w:rsid w:val="008A2E14"/>
    <w:rsid w:val="008A35D7"/>
    <w:rsid w:val="008B5DD8"/>
    <w:rsid w:val="008C58E1"/>
    <w:rsid w:val="008D2F3B"/>
    <w:rsid w:val="008D63FD"/>
    <w:rsid w:val="008E373D"/>
    <w:rsid w:val="008F52D4"/>
    <w:rsid w:val="009024B1"/>
    <w:rsid w:val="009079E1"/>
    <w:rsid w:val="0091274C"/>
    <w:rsid w:val="00912D98"/>
    <w:rsid w:val="00917582"/>
    <w:rsid w:val="00917C2B"/>
    <w:rsid w:val="009278A8"/>
    <w:rsid w:val="00956D99"/>
    <w:rsid w:val="00965BB1"/>
    <w:rsid w:val="00982596"/>
    <w:rsid w:val="00987C19"/>
    <w:rsid w:val="009A19DE"/>
    <w:rsid w:val="009B5D94"/>
    <w:rsid w:val="009B6618"/>
    <w:rsid w:val="009C2760"/>
    <w:rsid w:val="009E5852"/>
    <w:rsid w:val="009F1BD1"/>
    <w:rsid w:val="009F3798"/>
    <w:rsid w:val="00A06451"/>
    <w:rsid w:val="00A22FC1"/>
    <w:rsid w:val="00A30C2A"/>
    <w:rsid w:val="00A41523"/>
    <w:rsid w:val="00A41582"/>
    <w:rsid w:val="00A53A34"/>
    <w:rsid w:val="00A53C22"/>
    <w:rsid w:val="00A56E58"/>
    <w:rsid w:val="00A5710F"/>
    <w:rsid w:val="00A571F9"/>
    <w:rsid w:val="00A65EE4"/>
    <w:rsid w:val="00A66022"/>
    <w:rsid w:val="00A72EC8"/>
    <w:rsid w:val="00A75128"/>
    <w:rsid w:val="00A839FF"/>
    <w:rsid w:val="00A84463"/>
    <w:rsid w:val="00A977BC"/>
    <w:rsid w:val="00AA0978"/>
    <w:rsid w:val="00AB3AA9"/>
    <w:rsid w:val="00AC2DB9"/>
    <w:rsid w:val="00AC771E"/>
    <w:rsid w:val="00AD0FAD"/>
    <w:rsid w:val="00AE15BE"/>
    <w:rsid w:val="00AE472C"/>
    <w:rsid w:val="00AE5477"/>
    <w:rsid w:val="00B01922"/>
    <w:rsid w:val="00B05316"/>
    <w:rsid w:val="00B33F22"/>
    <w:rsid w:val="00B53F6D"/>
    <w:rsid w:val="00B70853"/>
    <w:rsid w:val="00B75BB4"/>
    <w:rsid w:val="00B809DC"/>
    <w:rsid w:val="00B80B4F"/>
    <w:rsid w:val="00BA1D7B"/>
    <w:rsid w:val="00BA7FA5"/>
    <w:rsid w:val="00BB5E6A"/>
    <w:rsid w:val="00BC0F61"/>
    <w:rsid w:val="00BD6B8A"/>
    <w:rsid w:val="00BE4E5C"/>
    <w:rsid w:val="00BE5CD2"/>
    <w:rsid w:val="00BF74D6"/>
    <w:rsid w:val="00C12311"/>
    <w:rsid w:val="00C16390"/>
    <w:rsid w:val="00C200FF"/>
    <w:rsid w:val="00C2057C"/>
    <w:rsid w:val="00C2244A"/>
    <w:rsid w:val="00C2792C"/>
    <w:rsid w:val="00C464A4"/>
    <w:rsid w:val="00C52ECA"/>
    <w:rsid w:val="00C55FFD"/>
    <w:rsid w:val="00C85C96"/>
    <w:rsid w:val="00C90E49"/>
    <w:rsid w:val="00CA159E"/>
    <w:rsid w:val="00CC484A"/>
    <w:rsid w:val="00CE1711"/>
    <w:rsid w:val="00CE5C91"/>
    <w:rsid w:val="00CF1BDE"/>
    <w:rsid w:val="00CF757F"/>
    <w:rsid w:val="00D02375"/>
    <w:rsid w:val="00D14D7C"/>
    <w:rsid w:val="00D21C25"/>
    <w:rsid w:val="00D221C1"/>
    <w:rsid w:val="00D4179E"/>
    <w:rsid w:val="00D4455F"/>
    <w:rsid w:val="00D609DC"/>
    <w:rsid w:val="00D61075"/>
    <w:rsid w:val="00D72D7C"/>
    <w:rsid w:val="00D74924"/>
    <w:rsid w:val="00D75AE9"/>
    <w:rsid w:val="00DB6B76"/>
    <w:rsid w:val="00DC3CBA"/>
    <w:rsid w:val="00DE3E8F"/>
    <w:rsid w:val="00E05F9D"/>
    <w:rsid w:val="00E22FF3"/>
    <w:rsid w:val="00E45280"/>
    <w:rsid w:val="00E60FB9"/>
    <w:rsid w:val="00E739E0"/>
    <w:rsid w:val="00E755E6"/>
    <w:rsid w:val="00E95FC1"/>
    <w:rsid w:val="00EA3533"/>
    <w:rsid w:val="00EA4EB4"/>
    <w:rsid w:val="00EB2DBB"/>
    <w:rsid w:val="00EC7963"/>
    <w:rsid w:val="00ED37EB"/>
    <w:rsid w:val="00EE7F14"/>
    <w:rsid w:val="00EF6DB6"/>
    <w:rsid w:val="00F002AB"/>
    <w:rsid w:val="00F064D2"/>
    <w:rsid w:val="00F0692E"/>
    <w:rsid w:val="00F242D5"/>
    <w:rsid w:val="00F2752E"/>
    <w:rsid w:val="00F509D3"/>
    <w:rsid w:val="00F81188"/>
    <w:rsid w:val="00F85531"/>
    <w:rsid w:val="00F908BC"/>
    <w:rsid w:val="00F90C22"/>
    <w:rsid w:val="00FC4BE5"/>
    <w:rsid w:val="00FD3B46"/>
    <w:rsid w:val="00FD5196"/>
    <w:rsid w:val="00FD6D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2B1DC"/>
  <w15:chartTrackingRefBased/>
  <w15:docId w15:val="{9ED1A133-80F7-49C8-B5E1-08C7415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276"/>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8A2E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8A2E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8A2E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8A2E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8A2E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8A2E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8A2E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8A2E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8A2E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E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A2E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A2E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A2E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E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E14"/>
    <w:rPr>
      <w:rFonts w:eastAsiaTheme="majorEastAsia" w:cstheme="majorBidi"/>
      <w:color w:val="272727" w:themeColor="text1" w:themeTint="D8"/>
    </w:rPr>
  </w:style>
  <w:style w:type="paragraph" w:styleId="Title">
    <w:name w:val="Title"/>
    <w:basedOn w:val="Normal"/>
    <w:next w:val="Normal"/>
    <w:link w:val="TitleChar"/>
    <w:qFormat/>
    <w:rsid w:val="008A2E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rsid w:val="008A2E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A2E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8A2E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A2E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8A2E14"/>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A2E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8A2E14"/>
    <w:rPr>
      <w:i/>
      <w:iCs/>
      <w:color w:val="0F4761" w:themeColor="accent1" w:themeShade="BF"/>
    </w:rPr>
  </w:style>
  <w:style w:type="paragraph" w:styleId="IntenseQuote">
    <w:name w:val="Intense Quote"/>
    <w:basedOn w:val="Normal"/>
    <w:next w:val="Normal"/>
    <w:link w:val="IntenseQuoteChar"/>
    <w:uiPriority w:val="30"/>
    <w:qFormat/>
    <w:rsid w:val="008A2E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8A2E14"/>
    <w:rPr>
      <w:i/>
      <w:iCs/>
      <w:color w:val="0F4761" w:themeColor="accent1" w:themeShade="BF"/>
    </w:rPr>
  </w:style>
  <w:style w:type="character" w:styleId="IntenseReference">
    <w:name w:val="Intense Reference"/>
    <w:basedOn w:val="DefaultParagraphFont"/>
    <w:uiPriority w:val="32"/>
    <w:qFormat/>
    <w:rsid w:val="008A2E14"/>
    <w:rPr>
      <w:b/>
      <w:bCs/>
      <w:smallCaps/>
      <w:color w:val="0F4761" w:themeColor="accent1" w:themeShade="BF"/>
      <w:spacing w:val="5"/>
    </w:rPr>
  </w:style>
  <w:style w:type="table" w:styleId="TableGrid">
    <w:name w:val="Table Grid"/>
    <w:basedOn w:val="TableNormal"/>
    <w:uiPriority w:val="39"/>
    <w:rsid w:val="008A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HeaderChar">
    <w:name w:val="Header Char"/>
    <w:basedOn w:val="DefaultParagraphFont"/>
    <w:link w:val="Header"/>
    <w:uiPriority w:val="99"/>
    <w:rsid w:val="001A0EDC"/>
  </w:style>
  <w:style w:type="paragraph" w:styleId="Footer">
    <w:name w:val="footer"/>
    <w:basedOn w:val="Normal"/>
    <w:link w:val="Foot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FooterChar">
    <w:name w:val="Footer Char"/>
    <w:basedOn w:val="DefaultParagraphFont"/>
    <w:link w:val="Footer"/>
    <w:uiPriority w:val="99"/>
    <w:rsid w:val="001A0EDC"/>
  </w:style>
  <w:style w:type="character" w:customStyle="1" w:styleId="normaltextrun">
    <w:name w:val="normaltextrun"/>
    <w:basedOn w:val="DefaultParagraphFont"/>
    <w:rsid w:val="00B01922"/>
    <w:rPr>
      <w:rFonts w:cs="Times New Roman"/>
    </w:rPr>
  </w:style>
  <w:style w:type="paragraph" w:customStyle="1" w:styleId="Default">
    <w:name w:val="Default"/>
    <w:qFormat/>
    <w:rsid w:val="00B01922"/>
    <w:pPr>
      <w:autoSpaceDE w:val="0"/>
      <w:autoSpaceDN w:val="0"/>
      <w:adjustRightInd w:val="0"/>
      <w:spacing w:after="0" w:line="240" w:lineRule="auto"/>
    </w:pPr>
    <w:rPr>
      <w:rFonts w:ascii="Book Antiqua" w:eastAsia="Times New Roman" w:hAnsi="Book Antiqua" w:cs="Book Antiqua"/>
      <w:color w:val="000000"/>
      <w:kern w:val="0"/>
      <w:szCs w:val="24"/>
      <w:lang w:val="en-US" w:eastAsia="en-IN"/>
      <w14:ligatures w14:val="none"/>
    </w:rPr>
  </w:style>
  <w:style w:type="character" w:styleId="Hyperlink">
    <w:name w:val="Hyperlink"/>
    <w:unhideWhenUsed/>
    <w:rsid w:val="00EB2DBB"/>
    <w:rPr>
      <w:color w:val="0000FF"/>
      <w:u w:val="single"/>
    </w:rPr>
  </w:style>
  <w:style w:type="character" w:styleId="UnresolvedMention">
    <w:name w:val="Unresolved Mention"/>
    <w:basedOn w:val="DefaultParagraphFont"/>
    <w:uiPriority w:val="99"/>
    <w:semiHidden/>
    <w:unhideWhenUsed/>
    <w:rsid w:val="00C12311"/>
    <w:rPr>
      <w:color w:val="605E5C"/>
      <w:shd w:val="clear" w:color="auto" w:fill="E1DFDD"/>
    </w:rPr>
  </w:style>
  <w:style w:type="paragraph" w:styleId="BalloonText">
    <w:name w:val="Balloon Text"/>
    <w:basedOn w:val="Normal"/>
    <w:link w:val="BalloonTextChar"/>
    <w:uiPriority w:val="99"/>
    <w:semiHidden/>
    <w:unhideWhenUsed/>
    <w:rsid w:val="00DE3E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E8F"/>
    <w:rPr>
      <w:rFonts w:ascii="Segoe UI" w:eastAsia="Times New Roman" w:hAnsi="Segoe UI" w:cs="Segoe UI"/>
      <w:kern w:val="0"/>
      <w:sz w:val="18"/>
      <w:szCs w:val="18"/>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1283">
      <w:bodyDiv w:val="1"/>
      <w:marLeft w:val="0"/>
      <w:marRight w:val="0"/>
      <w:marTop w:val="0"/>
      <w:marBottom w:val="0"/>
      <w:divBdr>
        <w:top w:val="none" w:sz="0" w:space="0" w:color="auto"/>
        <w:left w:val="none" w:sz="0" w:space="0" w:color="auto"/>
        <w:bottom w:val="none" w:sz="0" w:space="0" w:color="auto"/>
        <w:right w:val="none" w:sz="0" w:space="0" w:color="auto"/>
      </w:divBdr>
    </w:div>
    <w:div w:id="71199580">
      <w:bodyDiv w:val="1"/>
      <w:marLeft w:val="0"/>
      <w:marRight w:val="0"/>
      <w:marTop w:val="0"/>
      <w:marBottom w:val="0"/>
      <w:divBdr>
        <w:top w:val="none" w:sz="0" w:space="0" w:color="auto"/>
        <w:left w:val="none" w:sz="0" w:space="0" w:color="auto"/>
        <w:bottom w:val="none" w:sz="0" w:space="0" w:color="auto"/>
        <w:right w:val="none" w:sz="0" w:space="0" w:color="auto"/>
      </w:divBdr>
    </w:div>
    <w:div w:id="73094984">
      <w:bodyDiv w:val="1"/>
      <w:marLeft w:val="0"/>
      <w:marRight w:val="0"/>
      <w:marTop w:val="0"/>
      <w:marBottom w:val="0"/>
      <w:divBdr>
        <w:top w:val="none" w:sz="0" w:space="0" w:color="auto"/>
        <w:left w:val="none" w:sz="0" w:space="0" w:color="auto"/>
        <w:bottom w:val="none" w:sz="0" w:space="0" w:color="auto"/>
        <w:right w:val="none" w:sz="0" w:space="0" w:color="auto"/>
      </w:divBdr>
    </w:div>
    <w:div w:id="387000398">
      <w:bodyDiv w:val="1"/>
      <w:marLeft w:val="0"/>
      <w:marRight w:val="0"/>
      <w:marTop w:val="0"/>
      <w:marBottom w:val="0"/>
      <w:divBdr>
        <w:top w:val="none" w:sz="0" w:space="0" w:color="auto"/>
        <w:left w:val="none" w:sz="0" w:space="0" w:color="auto"/>
        <w:bottom w:val="none" w:sz="0" w:space="0" w:color="auto"/>
        <w:right w:val="none" w:sz="0" w:space="0" w:color="auto"/>
      </w:divBdr>
    </w:div>
    <w:div w:id="561675689">
      <w:bodyDiv w:val="1"/>
      <w:marLeft w:val="0"/>
      <w:marRight w:val="0"/>
      <w:marTop w:val="0"/>
      <w:marBottom w:val="0"/>
      <w:divBdr>
        <w:top w:val="none" w:sz="0" w:space="0" w:color="auto"/>
        <w:left w:val="none" w:sz="0" w:space="0" w:color="auto"/>
        <w:bottom w:val="none" w:sz="0" w:space="0" w:color="auto"/>
        <w:right w:val="none" w:sz="0" w:space="0" w:color="auto"/>
      </w:divBdr>
    </w:div>
    <w:div w:id="632292781">
      <w:bodyDiv w:val="1"/>
      <w:marLeft w:val="0"/>
      <w:marRight w:val="0"/>
      <w:marTop w:val="0"/>
      <w:marBottom w:val="0"/>
      <w:divBdr>
        <w:top w:val="none" w:sz="0" w:space="0" w:color="auto"/>
        <w:left w:val="none" w:sz="0" w:space="0" w:color="auto"/>
        <w:bottom w:val="none" w:sz="0" w:space="0" w:color="auto"/>
        <w:right w:val="none" w:sz="0" w:space="0" w:color="auto"/>
      </w:divBdr>
    </w:div>
    <w:div w:id="676811092">
      <w:bodyDiv w:val="1"/>
      <w:marLeft w:val="0"/>
      <w:marRight w:val="0"/>
      <w:marTop w:val="0"/>
      <w:marBottom w:val="0"/>
      <w:divBdr>
        <w:top w:val="none" w:sz="0" w:space="0" w:color="auto"/>
        <w:left w:val="none" w:sz="0" w:space="0" w:color="auto"/>
        <w:bottom w:val="none" w:sz="0" w:space="0" w:color="auto"/>
        <w:right w:val="none" w:sz="0" w:space="0" w:color="auto"/>
      </w:divBdr>
    </w:div>
    <w:div w:id="702708704">
      <w:bodyDiv w:val="1"/>
      <w:marLeft w:val="0"/>
      <w:marRight w:val="0"/>
      <w:marTop w:val="0"/>
      <w:marBottom w:val="0"/>
      <w:divBdr>
        <w:top w:val="none" w:sz="0" w:space="0" w:color="auto"/>
        <w:left w:val="none" w:sz="0" w:space="0" w:color="auto"/>
        <w:bottom w:val="none" w:sz="0" w:space="0" w:color="auto"/>
        <w:right w:val="none" w:sz="0" w:space="0" w:color="auto"/>
      </w:divBdr>
    </w:div>
    <w:div w:id="834876776">
      <w:bodyDiv w:val="1"/>
      <w:marLeft w:val="0"/>
      <w:marRight w:val="0"/>
      <w:marTop w:val="0"/>
      <w:marBottom w:val="0"/>
      <w:divBdr>
        <w:top w:val="none" w:sz="0" w:space="0" w:color="auto"/>
        <w:left w:val="none" w:sz="0" w:space="0" w:color="auto"/>
        <w:bottom w:val="none" w:sz="0" w:space="0" w:color="auto"/>
        <w:right w:val="none" w:sz="0" w:space="0" w:color="auto"/>
      </w:divBdr>
    </w:div>
    <w:div w:id="895163260">
      <w:bodyDiv w:val="1"/>
      <w:marLeft w:val="0"/>
      <w:marRight w:val="0"/>
      <w:marTop w:val="0"/>
      <w:marBottom w:val="0"/>
      <w:divBdr>
        <w:top w:val="none" w:sz="0" w:space="0" w:color="auto"/>
        <w:left w:val="none" w:sz="0" w:space="0" w:color="auto"/>
        <w:bottom w:val="none" w:sz="0" w:space="0" w:color="auto"/>
        <w:right w:val="none" w:sz="0" w:space="0" w:color="auto"/>
      </w:divBdr>
    </w:div>
    <w:div w:id="978074580">
      <w:bodyDiv w:val="1"/>
      <w:marLeft w:val="0"/>
      <w:marRight w:val="0"/>
      <w:marTop w:val="0"/>
      <w:marBottom w:val="0"/>
      <w:divBdr>
        <w:top w:val="none" w:sz="0" w:space="0" w:color="auto"/>
        <w:left w:val="none" w:sz="0" w:space="0" w:color="auto"/>
        <w:bottom w:val="none" w:sz="0" w:space="0" w:color="auto"/>
        <w:right w:val="none" w:sz="0" w:space="0" w:color="auto"/>
      </w:divBdr>
    </w:div>
    <w:div w:id="1276599644">
      <w:bodyDiv w:val="1"/>
      <w:marLeft w:val="0"/>
      <w:marRight w:val="0"/>
      <w:marTop w:val="0"/>
      <w:marBottom w:val="0"/>
      <w:divBdr>
        <w:top w:val="none" w:sz="0" w:space="0" w:color="auto"/>
        <w:left w:val="none" w:sz="0" w:space="0" w:color="auto"/>
        <w:bottom w:val="none" w:sz="0" w:space="0" w:color="auto"/>
        <w:right w:val="none" w:sz="0" w:space="0" w:color="auto"/>
      </w:divBdr>
    </w:div>
    <w:div w:id="1328510941">
      <w:bodyDiv w:val="1"/>
      <w:marLeft w:val="0"/>
      <w:marRight w:val="0"/>
      <w:marTop w:val="0"/>
      <w:marBottom w:val="0"/>
      <w:divBdr>
        <w:top w:val="none" w:sz="0" w:space="0" w:color="auto"/>
        <w:left w:val="none" w:sz="0" w:space="0" w:color="auto"/>
        <w:bottom w:val="none" w:sz="0" w:space="0" w:color="auto"/>
        <w:right w:val="none" w:sz="0" w:space="0" w:color="auto"/>
      </w:divBdr>
    </w:div>
    <w:div w:id="1339651303">
      <w:bodyDiv w:val="1"/>
      <w:marLeft w:val="0"/>
      <w:marRight w:val="0"/>
      <w:marTop w:val="0"/>
      <w:marBottom w:val="0"/>
      <w:divBdr>
        <w:top w:val="none" w:sz="0" w:space="0" w:color="auto"/>
        <w:left w:val="none" w:sz="0" w:space="0" w:color="auto"/>
        <w:bottom w:val="none" w:sz="0" w:space="0" w:color="auto"/>
        <w:right w:val="none" w:sz="0" w:space="0" w:color="auto"/>
      </w:divBdr>
    </w:div>
    <w:div w:id="1393114852">
      <w:bodyDiv w:val="1"/>
      <w:marLeft w:val="0"/>
      <w:marRight w:val="0"/>
      <w:marTop w:val="0"/>
      <w:marBottom w:val="0"/>
      <w:divBdr>
        <w:top w:val="none" w:sz="0" w:space="0" w:color="auto"/>
        <w:left w:val="none" w:sz="0" w:space="0" w:color="auto"/>
        <w:bottom w:val="none" w:sz="0" w:space="0" w:color="auto"/>
        <w:right w:val="none" w:sz="0" w:space="0" w:color="auto"/>
      </w:divBdr>
    </w:div>
    <w:div w:id="1407607595">
      <w:bodyDiv w:val="1"/>
      <w:marLeft w:val="0"/>
      <w:marRight w:val="0"/>
      <w:marTop w:val="0"/>
      <w:marBottom w:val="0"/>
      <w:divBdr>
        <w:top w:val="none" w:sz="0" w:space="0" w:color="auto"/>
        <w:left w:val="none" w:sz="0" w:space="0" w:color="auto"/>
        <w:bottom w:val="none" w:sz="0" w:space="0" w:color="auto"/>
        <w:right w:val="none" w:sz="0" w:space="0" w:color="auto"/>
      </w:divBdr>
    </w:div>
    <w:div w:id="1484083672">
      <w:bodyDiv w:val="1"/>
      <w:marLeft w:val="0"/>
      <w:marRight w:val="0"/>
      <w:marTop w:val="0"/>
      <w:marBottom w:val="0"/>
      <w:divBdr>
        <w:top w:val="none" w:sz="0" w:space="0" w:color="auto"/>
        <w:left w:val="none" w:sz="0" w:space="0" w:color="auto"/>
        <w:bottom w:val="none" w:sz="0" w:space="0" w:color="auto"/>
        <w:right w:val="none" w:sz="0" w:space="0" w:color="auto"/>
      </w:divBdr>
    </w:div>
    <w:div w:id="1773547429">
      <w:bodyDiv w:val="1"/>
      <w:marLeft w:val="0"/>
      <w:marRight w:val="0"/>
      <w:marTop w:val="0"/>
      <w:marBottom w:val="0"/>
      <w:divBdr>
        <w:top w:val="none" w:sz="0" w:space="0" w:color="auto"/>
        <w:left w:val="none" w:sz="0" w:space="0" w:color="auto"/>
        <w:bottom w:val="none" w:sz="0" w:space="0" w:color="auto"/>
        <w:right w:val="none" w:sz="0" w:space="0" w:color="auto"/>
      </w:divBdr>
    </w:div>
    <w:div w:id="1832721026">
      <w:bodyDiv w:val="1"/>
      <w:marLeft w:val="0"/>
      <w:marRight w:val="0"/>
      <w:marTop w:val="0"/>
      <w:marBottom w:val="0"/>
      <w:divBdr>
        <w:top w:val="none" w:sz="0" w:space="0" w:color="auto"/>
        <w:left w:val="none" w:sz="0" w:space="0" w:color="auto"/>
        <w:bottom w:val="none" w:sz="0" w:space="0" w:color="auto"/>
        <w:right w:val="none" w:sz="0" w:space="0" w:color="auto"/>
      </w:divBdr>
    </w:div>
    <w:div w:id="1873155327">
      <w:bodyDiv w:val="1"/>
      <w:marLeft w:val="0"/>
      <w:marRight w:val="0"/>
      <w:marTop w:val="0"/>
      <w:marBottom w:val="0"/>
      <w:divBdr>
        <w:top w:val="none" w:sz="0" w:space="0" w:color="auto"/>
        <w:left w:val="none" w:sz="0" w:space="0" w:color="auto"/>
        <w:bottom w:val="none" w:sz="0" w:space="0" w:color="auto"/>
        <w:right w:val="none" w:sz="0" w:space="0" w:color="auto"/>
      </w:divBdr>
    </w:div>
    <w:div w:id="20488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1CBDEDA-4B6F-4D36-9F9B-80BBC6807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1000A-BB80-4950-AE66-66D037106653}">
  <ds:schemaRefs>
    <ds:schemaRef ds:uri="http://schemas.microsoft.com/sharepoint/v3/contenttype/forms"/>
  </ds:schemaRefs>
</ds:datastoreItem>
</file>

<file path=customXml/itemProps3.xml><?xml version="1.0" encoding="utf-8"?>
<ds:datastoreItem xmlns:ds="http://schemas.openxmlformats.org/officeDocument/2006/customXml" ds:itemID="{FD5E6197-FCDD-4661-8610-FBB814B38F9F}">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Vikash Chandra {विकास चंद्र}</cp:lastModifiedBy>
  <cp:revision>3</cp:revision>
  <cp:lastPrinted>2025-07-09T11:16:00Z</cp:lastPrinted>
  <dcterms:created xsi:type="dcterms:W3CDTF">2025-07-10T06:40:00Z</dcterms:created>
  <dcterms:modified xsi:type="dcterms:W3CDTF">2025-07-11T11:05:00Z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67de828d-f69d-40d4-9531-ce724429a5c7_Enabled">
    <vt:lpwstr>true</vt:lpwstr>
  </property>
  <property fmtid="{D5CDD505-2E9C-101B-9397-08002B2CF9AE}" pid="4" name="MSIP_Label_67de828d-f69d-40d4-9531-ce724429a5c7_SetDate">
    <vt:lpwstr>2025-07-08T06:43:18Z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dda6d6bd-abe7-4892-9d4e-e6e188a47823</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